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2B19" w:rsidRPr="00AC5C9A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 xml:space="preserve">Инструкция написана для версии </w:t>
      </w:r>
      <w:r>
        <w:rPr>
          <w:rStyle w:val="a7"/>
          <w:rFonts w:ascii="Verdana" w:hAnsi="Verdana"/>
          <w:color w:val="333333"/>
          <w:sz w:val="19"/>
          <w:szCs w:val="19"/>
          <w:shd w:val="clear" w:color="auto" w:fill="F5F5F5"/>
        </w:rPr>
        <w:t>2.0.3.82</w:t>
      </w:r>
      <w:r w:rsidRPr="00AC5C9A">
        <w:rPr>
          <w:rFonts w:ascii="Verdana" w:hAnsi="Verdana"/>
          <w:b/>
          <w:sz w:val="20"/>
          <w:szCs w:val="20"/>
        </w:rPr>
        <w:t>.</w:t>
      </w:r>
    </w:p>
    <w:p w:rsidR="00C82B19" w:rsidRPr="00AC5C9A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Если вы устанавливаете более новую версию, то смотрите дополнительно историю изменений, чтобы понимать что появилось в новых версиях.</w:t>
      </w:r>
    </w:p>
    <w:p w:rsidR="00C82B19" w:rsidRPr="00AC5C9A" w:rsidRDefault="00C82B19" w:rsidP="00C82B19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История обновлений доступна по адресу</w:t>
      </w:r>
    </w:p>
    <w:p w:rsidR="00C82B19" w:rsidRDefault="003936AF" w:rsidP="00C82B1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b/>
          <w:sz w:val="20"/>
          <w:szCs w:val="20"/>
        </w:rPr>
      </w:pPr>
      <w:hyperlink r:id="rId4" w:anchor="%D0%B8%D1%81%D1%82%D0%BE%D1%80%D0%B8%D1%8F%20%D0%BE%D0%B1%D0%BD%D0%BE%D0%B2%D0%BB%D0%B5%D0%BD%D0%B8%D0%B9" w:history="1">
        <w:r w:rsidR="00C82B19" w:rsidRPr="00AC5C9A">
          <w:rPr>
            <w:rStyle w:val="a5"/>
            <w:rFonts w:ascii="Verdana" w:hAnsi="Verdana"/>
            <w:b/>
            <w:sz w:val="20"/>
            <w:szCs w:val="20"/>
          </w:rPr>
          <w:t>https://infostart.ru/public/1396736/#%D0%B8%D1%81%D1%82%D0%BE%D1%80%D0%B8%D1%8F%20%D0%BE%D0%B1%D0%BD%D0%BE%D0%B2%D0%BB%D0%B5%D0%BD%D0%B8%D0%B9</w:t>
        </w:r>
      </w:hyperlink>
    </w:p>
    <w:p w:rsidR="00C82B19" w:rsidRDefault="00C82B19" w:rsidP="00C82B1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b/>
          <w:sz w:val="20"/>
          <w:szCs w:val="20"/>
        </w:rPr>
      </w:pPr>
    </w:p>
    <w:p w:rsidR="00693B79" w:rsidRPr="00693B79" w:rsidRDefault="00693B79" w:rsidP="00C82B1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 w:rsidRPr="00693B79">
        <w:rPr>
          <w:rStyle w:val="a7"/>
          <w:rFonts w:ascii="Verdana" w:hAnsi="Verdana"/>
          <w:color w:val="333333"/>
        </w:rPr>
        <w:t>Подготовка.</w:t>
      </w:r>
    </w:p>
    <w:p w:rsidR="003B45B7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 w:rsidRPr="00693B79">
        <w:rPr>
          <w:rStyle w:val="a7"/>
          <w:rFonts w:ascii="Verdana" w:hAnsi="Verdana"/>
          <w:color w:val="333333"/>
        </w:rPr>
        <w:t xml:space="preserve">Для работы модуля требуются </w:t>
      </w:r>
      <w:proofErr w:type="spellStart"/>
      <w:r w:rsidR="003B45B7">
        <w:rPr>
          <w:rStyle w:val="a7"/>
          <w:rFonts w:ascii="Verdana" w:hAnsi="Verdana"/>
          <w:color w:val="333333"/>
        </w:rPr>
        <w:t>токен</w:t>
      </w:r>
      <w:proofErr w:type="spellEnd"/>
      <w:r w:rsidR="003B45B7">
        <w:rPr>
          <w:rStyle w:val="a7"/>
          <w:rFonts w:ascii="Verdana" w:hAnsi="Verdana"/>
          <w:color w:val="333333"/>
        </w:rPr>
        <w:t xml:space="preserve"> нового</w:t>
      </w:r>
      <w:r w:rsidRPr="00693B79">
        <w:rPr>
          <w:rStyle w:val="a7"/>
          <w:rFonts w:ascii="Verdana" w:hAnsi="Verdana"/>
          <w:color w:val="333333"/>
        </w:rPr>
        <w:t xml:space="preserve"> API</w:t>
      </w:r>
      <w:r w:rsidR="003B45B7">
        <w:rPr>
          <w:rStyle w:val="a7"/>
          <w:rFonts w:ascii="Verdana" w:hAnsi="Verdana"/>
          <w:color w:val="333333"/>
        </w:rPr>
        <w:t>.</w:t>
      </w:r>
    </w:p>
    <w:p w:rsidR="003B45B7" w:rsidRPr="003B45B7" w:rsidRDefault="003B45B7" w:rsidP="00693B7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  <w:r>
        <w:rPr>
          <w:rStyle w:val="a7"/>
          <w:rFonts w:ascii="Verdana" w:hAnsi="Verdana"/>
          <w:color w:val="333333"/>
        </w:rPr>
        <w:t xml:space="preserve">Для загрузки отчетов комиссионера еще потребуется </w:t>
      </w:r>
      <w:proofErr w:type="spellStart"/>
      <w:r>
        <w:rPr>
          <w:rStyle w:val="a7"/>
          <w:rFonts w:ascii="Verdana" w:hAnsi="Verdana"/>
          <w:color w:val="333333"/>
        </w:rPr>
        <w:t>токен</w:t>
      </w:r>
      <w:proofErr w:type="spellEnd"/>
      <w:r>
        <w:rPr>
          <w:rStyle w:val="a7"/>
          <w:rFonts w:ascii="Verdana" w:hAnsi="Verdana"/>
          <w:color w:val="333333"/>
        </w:rPr>
        <w:t xml:space="preserve"> старого </w:t>
      </w:r>
      <w:r>
        <w:rPr>
          <w:rStyle w:val="a7"/>
          <w:rFonts w:ascii="Verdana" w:hAnsi="Verdana"/>
          <w:color w:val="333333"/>
          <w:lang w:val="en-US"/>
        </w:rPr>
        <w:t>API</w:t>
      </w:r>
      <w:r w:rsidRPr="003B45B7">
        <w:rPr>
          <w:rStyle w:val="a7"/>
          <w:rFonts w:ascii="Verdana" w:hAnsi="Verdana"/>
          <w:color w:val="333333"/>
        </w:rPr>
        <w:t>(</w:t>
      </w:r>
      <w:proofErr w:type="spellStart"/>
      <w:r>
        <w:rPr>
          <w:rStyle w:val="a7"/>
          <w:rFonts w:ascii="Verdana" w:hAnsi="Verdana"/>
          <w:color w:val="333333"/>
        </w:rPr>
        <w:t>токен</w:t>
      </w:r>
      <w:proofErr w:type="spellEnd"/>
      <w:r>
        <w:rPr>
          <w:rStyle w:val="a7"/>
          <w:rFonts w:ascii="Verdana" w:hAnsi="Verdana"/>
          <w:color w:val="333333"/>
        </w:rPr>
        <w:t xml:space="preserve"> статистики</w:t>
      </w:r>
      <w:r w:rsidRPr="003B45B7">
        <w:rPr>
          <w:rStyle w:val="a7"/>
          <w:rFonts w:ascii="Verdana" w:hAnsi="Verdana"/>
          <w:color w:val="333333"/>
        </w:rPr>
        <w:t>)</w:t>
      </w:r>
    </w:p>
    <w:p w:rsidR="003B45B7" w:rsidRDefault="003B45B7" w:rsidP="00693B79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333333"/>
        </w:rPr>
      </w:pPr>
    </w:p>
    <w:p w:rsidR="00693B79" w:rsidRPr="00693B79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</w:rPr>
      </w:pPr>
      <w:r w:rsidRPr="00693B79">
        <w:rPr>
          <w:rFonts w:ascii="Verdana" w:hAnsi="Verdana"/>
          <w:color w:val="333333"/>
        </w:rPr>
        <w:t xml:space="preserve">Для синхронизации номенклатуры нам понадобится 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 нового </w:t>
      </w:r>
      <w:proofErr w:type="spellStart"/>
      <w:r w:rsidRPr="00693B79">
        <w:rPr>
          <w:rFonts w:ascii="Verdana" w:hAnsi="Verdana"/>
          <w:color w:val="333333"/>
        </w:rPr>
        <w:t>api</w:t>
      </w:r>
      <w:proofErr w:type="spellEnd"/>
      <w:r w:rsidRPr="00693B79">
        <w:rPr>
          <w:rFonts w:ascii="Verdana" w:hAnsi="Verdana"/>
          <w:color w:val="333333"/>
        </w:rPr>
        <w:t xml:space="preserve">  из раздела </w:t>
      </w:r>
      <w:r w:rsidRPr="00693B79">
        <w:rPr>
          <w:rStyle w:val="a7"/>
          <w:rFonts w:ascii="Verdana" w:hAnsi="Verdana"/>
          <w:color w:val="333333"/>
        </w:rPr>
        <w:t>Доступ к новому API</w:t>
      </w:r>
      <w:r w:rsidRPr="00693B79">
        <w:rPr>
          <w:rFonts w:ascii="Verdana" w:hAnsi="Verdana"/>
          <w:color w:val="333333"/>
        </w:rPr>
        <w:t> </w:t>
      </w:r>
      <w:hyperlink r:id="rId5" w:tgtFrame="_blank" w:history="1">
        <w:r w:rsidRPr="00693B79">
          <w:rPr>
            <w:rStyle w:val="a5"/>
            <w:rFonts w:ascii="Verdana" w:hAnsi="Verdana"/>
            <w:color w:val="3B5998"/>
            <w:u w:val="none"/>
          </w:rPr>
          <w:t>https://seller.wildberries.ru/supplier-settings/access-to-new-api</w:t>
        </w:r>
      </w:hyperlink>
    </w:p>
    <w:p w:rsidR="00693B79" w:rsidRPr="00693B79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</w:rPr>
      </w:pPr>
      <w:r w:rsidRPr="00693B79">
        <w:rPr>
          <w:rFonts w:ascii="Verdana" w:hAnsi="Verdana"/>
          <w:color w:val="333333"/>
        </w:rPr>
        <w:t xml:space="preserve">Укажите произвольное имя </w:t>
      </w:r>
      <w:proofErr w:type="spellStart"/>
      <w:r w:rsidRPr="00693B79">
        <w:rPr>
          <w:rFonts w:ascii="Verdana" w:hAnsi="Verdana"/>
          <w:color w:val="333333"/>
        </w:rPr>
        <w:t>токена</w:t>
      </w:r>
      <w:proofErr w:type="spellEnd"/>
      <w:r w:rsidRPr="00693B79">
        <w:rPr>
          <w:rFonts w:ascii="Verdana" w:hAnsi="Verdana"/>
          <w:color w:val="333333"/>
        </w:rPr>
        <w:t xml:space="preserve">, и нажмите сгенерировать 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. 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 так же запишите. Здесь </w:t>
      </w:r>
      <w:proofErr w:type="spellStart"/>
      <w:r w:rsidRPr="00693B79">
        <w:rPr>
          <w:rFonts w:ascii="Verdana" w:hAnsi="Verdana"/>
          <w:color w:val="333333"/>
        </w:rPr>
        <w:t>токены</w:t>
      </w:r>
      <w:proofErr w:type="spellEnd"/>
      <w:r w:rsidRPr="00693B79">
        <w:rPr>
          <w:rFonts w:ascii="Verdana" w:hAnsi="Verdana"/>
          <w:color w:val="333333"/>
        </w:rPr>
        <w:t xml:space="preserve"> можно получить много раз, в случае утери.</w:t>
      </w:r>
    </w:p>
    <w:p w:rsidR="00693B79" w:rsidRPr="00693B79" w:rsidRDefault="00693B7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</w:rPr>
      </w:pPr>
      <w:r w:rsidRPr="00693B79">
        <w:rPr>
          <w:rFonts w:ascii="Verdana" w:hAnsi="Verdana"/>
          <w:color w:val="333333"/>
        </w:rPr>
        <w:t>Для работы отчетов нам понадобится </w:t>
      </w:r>
      <w:r w:rsidRPr="00693B79">
        <w:rPr>
          <w:rStyle w:val="a7"/>
          <w:rFonts w:ascii="Verdana" w:hAnsi="Verdana"/>
          <w:color w:val="333333"/>
        </w:rPr>
        <w:t>Ключ для работы с API статистики x64</w:t>
      </w:r>
      <w:r w:rsidRPr="00693B79">
        <w:rPr>
          <w:rFonts w:ascii="Verdana" w:hAnsi="Verdana"/>
          <w:color w:val="333333"/>
        </w:rPr>
        <w:t>(</w:t>
      </w:r>
      <w:proofErr w:type="spellStart"/>
      <w:r w:rsidRPr="00693B79">
        <w:rPr>
          <w:rFonts w:ascii="Verdana" w:hAnsi="Verdana"/>
          <w:color w:val="333333"/>
        </w:rPr>
        <w:t>токен</w:t>
      </w:r>
      <w:proofErr w:type="spellEnd"/>
      <w:r w:rsidRPr="00693B79">
        <w:rPr>
          <w:rFonts w:ascii="Verdana" w:hAnsi="Verdana"/>
          <w:color w:val="333333"/>
        </w:rPr>
        <w:t xml:space="preserve"> статистики</w:t>
      </w:r>
      <w:proofErr w:type="gramStart"/>
      <w:r w:rsidRPr="00693B79">
        <w:rPr>
          <w:rFonts w:ascii="Verdana" w:hAnsi="Verdana"/>
          <w:color w:val="333333"/>
        </w:rPr>
        <w:t xml:space="preserve"> )</w:t>
      </w:r>
      <w:proofErr w:type="gramEnd"/>
      <w:r w:rsidRPr="00693B79">
        <w:rPr>
          <w:rFonts w:ascii="Verdana" w:hAnsi="Verdana"/>
          <w:color w:val="333333"/>
        </w:rPr>
        <w:t> </w:t>
      </w:r>
      <w:hyperlink r:id="rId6" w:tgtFrame="_blank" w:history="1">
        <w:r w:rsidRPr="00693B79">
          <w:rPr>
            <w:rStyle w:val="a5"/>
            <w:rFonts w:ascii="Verdana" w:hAnsi="Verdana"/>
            <w:color w:val="3B5998"/>
            <w:u w:val="none"/>
          </w:rPr>
          <w:t>https://seller.wildberries.ru/supplier-settings/access-to-api</w:t>
        </w:r>
      </w:hyperlink>
    </w:p>
    <w:p w:rsidR="00693B79" w:rsidRPr="00693B79" w:rsidRDefault="00693B79">
      <w:pPr>
        <w:rPr>
          <w:rFonts w:ascii="Verdana" w:hAnsi="Verdana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Печать </w:t>
      </w:r>
      <w:proofErr w:type="spellStart"/>
      <w:r w:rsidRPr="00693B79">
        <w:rPr>
          <w:rFonts w:ascii="Verdana" w:hAnsi="Verdana"/>
        </w:rPr>
        <w:t>стикеров</w:t>
      </w:r>
      <w:proofErr w:type="spellEnd"/>
      <w:r w:rsidRPr="00693B79">
        <w:rPr>
          <w:rFonts w:ascii="Verdana" w:hAnsi="Verdana"/>
        </w:rPr>
        <w:t xml:space="preserve"> </w:t>
      </w:r>
      <w:r w:rsidRPr="00693B79">
        <w:rPr>
          <w:rFonts w:ascii="Verdana" w:hAnsi="Verdana"/>
          <w:lang w:val="en-US"/>
        </w:rPr>
        <w:t>WB</w:t>
      </w:r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proofErr w:type="spellStart"/>
      <w:r w:rsidR="008066C4" w:rsidRPr="00693B79">
        <w:rPr>
          <w:rFonts w:ascii="Verdana" w:hAnsi="Verdana"/>
        </w:rPr>
        <w:t>вайлдберриз</w:t>
      </w:r>
      <w:proofErr w:type="spellEnd"/>
      <w:r w:rsidR="008066C4" w:rsidRPr="00693B79">
        <w:rPr>
          <w:rFonts w:ascii="Verdana" w:hAnsi="Verdana"/>
        </w:rPr>
        <w:t xml:space="preserve"> по расписанию</w:t>
      </w:r>
      <w:r w:rsidR="00693B79" w:rsidRPr="00693B79">
        <w:rPr>
          <w:rFonts w:ascii="Verdana" w:hAnsi="Verdana"/>
        </w:rPr>
        <w:t xml:space="preserve">. Расписание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6A6AB3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820056" cy="2361565"/>
            <wp:effectExtent l="19050" t="0" r="9244" b="0"/>
            <wp:docPr id="1" name="Рисунок 0" descr="2021-05-28 02-20-26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2-20-26 [КОПИЯ] Управление торговлей, редакция 1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0056" cy="236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3D75" w:rsidRDefault="00BC3D75" w:rsidP="008066C4">
      <w:pPr>
        <w:rPr>
          <w:rFonts w:ascii="Verdana" w:hAnsi="Verdana"/>
        </w:rPr>
      </w:pPr>
      <w:r>
        <w:rPr>
          <w:rFonts w:ascii="Verdana" w:hAnsi="Verdana"/>
        </w:rPr>
        <w:t>Если вы планируете использовать отчет по остаткам оборачива</w:t>
      </w:r>
      <w:r w:rsidR="0090236D">
        <w:rPr>
          <w:rFonts w:ascii="Verdana" w:hAnsi="Verdana"/>
        </w:rPr>
        <w:t>е</w:t>
      </w:r>
      <w:r>
        <w:rPr>
          <w:rFonts w:ascii="Verdana" w:hAnsi="Verdana"/>
        </w:rPr>
        <w:t>мости, то вам так же надо включить расписание загрузки данных аналитики для отчетов, можно настроить на ночь.</w:t>
      </w:r>
    </w:p>
    <w:p w:rsidR="009316A9" w:rsidRPr="00693B79" w:rsidRDefault="00DE46C8" w:rsidP="008066C4">
      <w:pPr>
        <w:rPr>
          <w:rFonts w:ascii="Verdana" w:hAnsi="Verdana"/>
        </w:rPr>
      </w:pPr>
      <w:r>
        <w:rPr>
          <w:rFonts w:ascii="Verdana" w:hAnsi="Verdana"/>
        </w:rPr>
        <w:t xml:space="preserve">4. </w:t>
      </w:r>
      <w:r w:rsidR="009316A9" w:rsidRPr="00693B79">
        <w:rPr>
          <w:rFonts w:ascii="Verdana" w:hAnsi="Verdana"/>
        </w:rPr>
        <w:t xml:space="preserve">Если </w:t>
      </w:r>
      <w:proofErr w:type="spellStart"/>
      <w:r w:rsidR="009316A9" w:rsidRPr="00693B79">
        <w:rPr>
          <w:rFonts w:ascii="Verdana" w:hAnsi="Verdana"/>
        </w:rPr>
        <w:t>планируйется</w:t>
      </w:r>
      <w:proofErr w:type="spellEnd"/>
      <w:r w:rsidR="009316A9" w:rsidRPr="00693B79">
        <w:rPr>
          <w:rFonts w:ascii="Verdana" w:hAnsi="Verdana"/>
        </w:rPr>
        <w:t xml:space="preserve"> </w:t>
      </w:r>
      <w:proofErr w:type="spellStart"/>
      <w:r w:rsidR="009316A9" w:rsidRPr="00693B79">
        <w:rPr>
          <w:rFonts w:ascii="Verdana" w:hAnsi="Verdana"/>
        </w:rPr>
        <w:t>использоватение</w:t>
      </w:r>
      <w:proofErr w:type="spellEnd"/>
      <w:r w:rsidR="009316A9"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9316A9" w:rsidRPr="00693B79">
        <w:rPr>
          <w:rFonts w:ascii="Verdana" w:hAnsi="Verdana"/>
          <w:b/>
        </w:rPr>
        <w:t xml:space="preserve">Работа с </w:t>
      </w:r>
      <w:proofErr w:type="spellStart"/>
      <w:r w:rsidR="009316A9" w:rsidRPr="00693B79">
        <w:rPr>
          <w:rFonts w:ascii="Verdana" w:hAnsi="Verdana"/>
          <w:b/>
        </w:rPr>
        <w:t>Wildberries</w:t>
      </w:r>
      <w:proofErr w:type="spellEnd"/>
      <w:r w:rsidR="009316A9" w:rsidRPr="00693B79">
        <w:rPr>
          <w:rFonts w:ascii="Verdana" w:hAnsi="Verdana"/>
          <w:b/>
        </w:rPr>
        <w:t xml:space="preserve"> API</w:t>
      </w:r>
    </w:p>
    <w:p w:rsidR="008066C4" w:rsidRPr="00DE46C8" w:rsidRDefault="00DE46C8" w:rsidP="008066C4">
      <w:pPr>
        <w:rPr>
          <w:rFonts w:ascii="Verdana" w:hAnsi="Verdana"/>
          <w:b/>
          <w:sz w:val="24"/>
          <w:szCs w:val="24"/>
        </w:rPr>
      </w:pPr>
      <w:r w:rsidRPr="00DE46C8">
        <w:rPr>
          <w:rFonts w:ascii="Verdana" w:hAnsi="Verdana"/>
          <w:b/>
          <w:sz w:val="24"/>
          <w:szCs w:val="24"/>
        </w:rPr>
        <w:t>Описание модуля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После добавления расширения в базе появится новая подсистема со значком </w:t>
      </w:r>
      <w:proofErr w:type="spellStart"/>
      <w:r w:rsidRPr="00693B79">
        <w:rPr>
          <w:rFonts w:ascii="Verdana" w:hAnsi="Verdana"/>
        </w:rPr>
        <w:t>Валдберриз</w:t>
      </w:r>
      <w:proofErr w:type="spellEnd"/>
    </w:p>
    <w:p w:rsidR="008066C4" w:rsidRPr="00693B79" w:rsidRDefault="00693B7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617520" cy="3468370"/>
            <wp:effectExtent l="19050" t="0" r="2230" b="0"/>
            <wp:docPr id="8" name="Рисунок 7" descr="2021-05-28 01-12-17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12-17 [КОПИЯ] Управление торговлей, редакция 1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7520" cy="346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Pr="00693B79">
        <w:rPr>
          <w:rFonts w:ascii="Verdana" w:hAnsi="Verdana"/>
          <w:b/>
        </w:rPr>
        <w:t>Вайлдберриз</w:t>
      </w:r>
      <w:proofErr w:type="spellEnd"/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proofErr w:type="spellStart"/>
      <w:r w:rsidRPr="00693B79">
        <w:rPr>
          <w:rFonts w:ascii="Verdana" w:hAnsi="Verdana"/>
        </w:rPr>
        <w:t>аккаунтов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Вайлдберриз</w:t>
      </w:r>
      <w:proofErr w:type="spellEnd"/>
      <w:r w:rsidRPr="00693B79">
        <w:rPr>
          <w:rFonts w:ascii="Verdana" w:hAnsi="Verdana"/>
        </w:rPr>
        <w:t xml:space="preserve"> или несколько складов.</w:t>
      </w:r>
    </w:p>
    <w:p w:rsidR="008066C4" w:rsidRPr="00693B79" w:rsidRDefault="008066C4" w:rsidP="00693B79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понадобится </w:t>
      </w:r>
      <w:proofErr w:type="spellStart"/>
      <w:r w:rsidRPr="00693B79">
        <w:rPr>
          <w:rFonts w:ascii="Verdana" w:hAnsi="Verdana"/>
        </w:rPr>
        <w:t>Токен</w:t>
      </w:r>
      <w:r w:rsidR="00693B79" w:rsidRPr="00693B79">
        <w:rPr>
          <w:rFonts w:ascii="Verdana" w:hAnsi="Verdana"/>
        </w:rPr>
        <w:t>ы</w:t>
      </w:r>
      <w:proofErr w:type="spellEnd"/>
      <w:r w:rsidRPr="00693B79">
        <w:rPr>
          <w:rFonts w:ascii="Verdana" w:hAnsi="Verdana"/>
        </w:rPr>
        <w:t xml:space="preserve"> </w:t>
      </w:r>
      <w:proofErr w:type="gramStart"/>
      <w:r w:rsidRPr="00693B79">
        <w:rPr>
          <w:rFonts w:ascii="Verdana" w:hAnsi="Verdana"/>
        </w:rPr>
        <w:t>полученны</w:t>
      </w:r>
      <w:r w:rsidR="00693B79" w:rsidRPr="00693B79">
        <w:rPr>
          <w:rFonts w:ascii="Verdana" w:hAnsi="Verdana"/>
        </w:rPr>
        <w:t>е</w:t>
      </w:r>
      <w:proofErr w:type="gramEnd"/>
      <w:r w:rsidR="00693B79" w:rsidRPr="00693B79">
        <w:rPr>
          <w:rFonts w:ascii="Verdana" w:hAnsi="Verdana"/>
        </w:rPr>
        <w:t xml:space="preserve"> </w:t>
      </w:r>
      <w:r w:rsidRPr="00693B79">
        <w:rPr>
          <w:rFonts w:ascii="Verdana" w:hAnsi="Verdana"/>
        </w:rPr>
        <w:t xml:space="preserve"> в личном кабинете</w:t>
      </w: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Pr="00693B79">
        <w:rPr>
          <w:rFonts w:ascii="Verdana" w:hAnsi="Verdana"/>
          <w:b/>
        </w:rPr>
        <w:t>Вайлдберриз</w:t>
      </w:r>
      <w:proofErr w:type="spellEnd"/>
      <w:r w:rsidRPr="00693B79">
        <w:rPr>
          <w:rFonts w:ascii="Verdana" w:hAnsi="Verdana"/>
          <w:b/>
        </w:rPr>
        <w:t>.</w:t>
      </w:r>
    </w:p>
    <w:p w:rsidR="008066C4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0391" cy="2706986"/>
            <wp:effectExtent l="19050" t="0" r="8059" b="0"/>
            <wp:docPr id="2" name="Рисунок 1" descr="2021-06-12 21-49-47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49-47 Основной обмен (Настройки обменов с Wildberries)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09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C21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>Укажите полученны</w:t>
      </w:r>
      <w:r w:rsidR="003B45B7">
        <w:rPr>
          <w:rFonts w:ascii="Verdana" w:hAnsi="Verdana"/>
        </w:rPr>
        <w:t xml:space="preserve">е </w:t>
      </w:r>
      <w:proofErr w:type="spellStart"/>
      <w:r w:rsidR="003B45B7">
        <w:rPr>
          <w:rFonts w:ascii="Verdana" w:hAnsi="Verdana"/>
        </w:rPr>
        <w:t>токены</w:t>
      </w:r>
      <w:proofErr w:type="spellEnd"/>
      <w:r w:rsidRPr="00693B79">
        <w:rPr>
          <w:rFonts w:ascii="Verdana" w:hAnsi="Verdana"/>
        </w:rPr>
        <w:t>.</w:t>
      </w:r>
      <w:r w:rsidR="00654C21">
        <w:rPr>
          <w:rFonts w:ascii="Verdana" w:hAnsi="Verdana"/>
        </w:rPr>
        <w:t xml:space="preserve"> Запишите настройку. (Кнопка записать)</w:t>
      </w: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по </w:t>
      </w:r>
      <w:r w:rsidRPr="00654C21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Если </w:t>
      </w:r>
      <w:proofErr w:type="spellStart"/>
      <w:r>
        <w:rPr>
          <w:rFonts w:ascii="Verdana" w:hAnsi="Verdana"/>
        </w:rPr>
        <w:t>токены</w:t>
      </w:r>
      <w:proofErr w:type="spellEnd"/>
      <w:r>
        <w:rPr>
          <w:rFonts w:ascii="Verdana" w:hAnsi="Verdana"/>
        </w:rPr>
        <w:t xml:space="preserve"> и ключ поставщика были </w:t>
      </w:r>
      <w:proofErr w:type="gramStart"/>
      <w:r>
        <w:rPr>
          <w:rFonts w:ascii="Verdana" w:hAnsi="Verdana"/>
        </w:rPr>
        <w:t>указаны</w:t>
      </w:r>
      <w:proofErr w:type="gramEnd"/>
      <w:r>
        <w:rPr>
          <w:rFonts w:ascii="Verdana" w:hAnsi="Verdana"/>
        </w:rPr>
        <w:t xml:space="preserve"> верно откроется форма, которая автоматически заполнится товарами </w:t>
      </w:r>
      <w:proofErr w:type="spellStart"/>
      <w:r>
        <w:rPr>
          <w:rFonts w:ascii="Verdana" w:hAnsi="Verdana"/>
        </w:rPr>
        <w:t>Вайлдберриз</w:t>
      </w:r>
      <w:proofErr w:type="spellEnd"/>
      <w:r>
        <w:rPr>
          <w:rFonts w:ascii="Verdana" w:hAnsi="Verdana"/>
        </w:rPr>
        <w:t xml:space="preserve">. Программа сама попытается сопоставить товары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 затем по артикулу, если это не </w:t>
      </w:r>
      <w:proofErr w:type="gramStart"/>
      <w:r>
        <w:rPr>
          <w:rFonts w:ascii="Verdana" w:hAnsi="Verdana"/>
        </w:rPr>
        <w:t>удастся</w:t>
      </w:r>
      <w:proofErr w:type="gramEnd"/>
      <w:r>
        <w:rPr>
          <w:rFonts w:ascii="Verdana" w:hAnsi="Verdana"/>
        </w:rPr>
        <w:t xml:space="preserve"> то номенклатуру надо будет указать вручную. Это надо сделать один раз и повторять только после добавления новых позиций на </w:t>
      </w:r>
      <w:r>
        <w:rPr>
          <w:rFonts w:ascii="Verdana" w:hAnsi="Verdana"/>
          <w:lang w:val="en-US"/>
        </w:rPr>
        <w:t>WB</w:t>
      </w:r>
      <w:r>
        <w:rPr>
          <w:rFonts w:ascii="Verdana" w:hAnsi="Verdana"/>
        </w:rPr>
        <w:t xml:space="preserve">. Нажмите кнопку </w:t>
      </w:r>
      <w:proofErr w:type="gramStart"/>
      <w:r>
        <w:rPr>
          <w:rFonts w:ascii="Verdana" w:hAnsi="Verdana"/>
        </w:rPr>
        <w:t>записать</w:t>
      </w:r>
      <w:proofErr w:type="gramEnd"/>
      <w:r>
        <w:rPr>
          <w:rFonts w:ascii="Verdana" w:hAnsi="Verdana"/>
        </w:rPr>
        <w:t xml:space="preserve"> чтобы сохранить соответствия карточек </w:t>
      </w:r>
      <w:proofErr w:type="spellStart"/>
      <w:r>
        <w:rPr>
          <w:rFonts w:ascii="Verdana" w:hAnsi="Verdana"/>
        </w:rPr>
        <w:t>вб</w:t>
      </w:r>
      <w:proofErr w:type="spellEnd"/>
      <w:r>
        <w:rPr>
          <w:rFonts w:ascii="Verdana" w:hAnsi="Verdana"/>
        </w:rPr>
        <w:t xml:space="preserve"> и номенклатуры. </w:t>
      </w:r>
    </w:p>
    <w:p w:rsidR="0090236D" w:rsidRDefault="0090236D" w:rsidP="008066C4">
      <w:pPr>
        <w:rPr>
          <w:rFonts w:ascii="Verdana" w:hAnsi="Verdana"/>
        </w:rPr>
      </w:pPr>
      <w:r>
        <w:rPr>
          <w:rFonts w:ascii="Verdana" w:hAnsi="Verdana"/>
        </w:rPr>
        <w:t xml:space="preserve">Так же есть возможность синхронизации товаров через </w:t>
      </w:r>
      <w:proofErr w:type="spellStart"/>
      <w:r>
        <w:rPr>
          <w:rFonts w:ascii="Verdana" w:hAnsi="Verdana"/>
        </w:rPr>
        <w:t>эксель</w:t>
      </w:r>
      <w:proofErr w:type="spellEnd"/>
      <w:r>
        <w:rPr>
          <w:rFonts w:ascii="Verdana" w:hAnsi="Verdana"/>
        </w:rPr>
        <w:t xml:space="preserve">. При нажатии на кнопку, откроется выбор файла и </w:t>
      </w:r>
      <w:proofErr w:type="gramStart"/>
      <w:r>
        <w:rPr>
          <w:rFonts w:ascii="Verdana" w:hAnsi="Verdana"/>
        </w:rPr>
        <w:t>инструкция</w:t>
      </w:r>
      <w:proofErr w:type="gramEnd"/>
      <w:r>
        <w:rPr>
          <w:rFonts w:ascii="Verdana" w:hAnsi="Verdana"/>
        </w:rPr>
        <w:t xml:space="preserve"> откуда скачать файл. Этот способ нужен как резервный при проблемах с АПИ.</w:t>
      </w:r>
    </w:p>
    <w:p w:rsidR="008066C4" w:rsidRDefault="002C6746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закладка </w:t>
      </w:r>
      <w:r w:rsidRPr="00122326">
        <w:rPr>
          <w:rFonts w:ascii="Verdana" w:hAnsi="Verdana"/>
          <w:b/>
        </w:rPr>
        <w:t>Выгрузка остатков</w:t>
      </w:r>
    </w:p>
    <w:p w:rsidR="00654C21" w:rsidRPr="00693B79" w:rsidRDefault="00E1198C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010720" cy="3548958"/>
            <wp:effectExtent l="19050" t="0" r="9080" b="0"/>
            <wp:docPr id="4" name="Рисунок 3" descr="2021-08-27_00-27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8-27_00-27-28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10776" cy="3548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90236D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Вам указать </w:t>
      </w:r>
      <w:r>
        <w:rPr>
          <w:rFonts w:ascii="Verdana" w:hAnsi="Verdana"/>
          <w:lang w:val="en-US"/>
        </w:rPr>
        <w:t>ID</w:t>
      </w:r>
      <w:r w:rsidRPr="0090236D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склада </w:t>
      </w:r>
      <w:r>
        <w:rPr>
          <w:rFonts w:ascii="Verdana" w:hAnsi="Verdana"/>
          <w:lang w:val="en-US"/>
        </w:rPr>
        <w:t>FBS</w:t>
      </w:r>
      <w:r>
        <w:rPr>
          <w:rFonts w:ascii="Verdana" w:hAnsi="Verdana"/>
        </w:rPr>
        <w:t xml:space="preserve">, если вы уже указали </w:t>
      </w:r>
      <w:proofErr w:type="spellStart"/>
      <w:r>
        <w:rPr>
          <w:rFonts w:ascii="Verdana" w:hAnsi="Verdana"/>
        </w:rPr>
        <w:t>токены</w:t>
      </w:r>
      <w:proofErr w:type="spellEnd"/>
      <w:r>
        <w:rPr>
          <w:rFonts w:ascii="Verdana" w:hAnsi="Verdana"/>
        </w:rPr>
        <w:t>, то его можно просто выбрать</w:t>
      </w:r>
      <w:r w:rsidR="002C6746" w:rsidRPr="00693B79">
        <w:rPr>
          <w:rFonts w:ascii="Verdana" w:hAnsi="Verdana"/>
        </w:rPr>
        <w:t>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>Указать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</w:t>
      </w:r>
      <w:proofErr w:type="gramStart"/>
      <w:r w:rsidR="00654C21">
        <w:rPr>
          <w:rFonts w:ascii="Verdana" w:hAnsi="Verdana"/>
        </w:rPr>
        <w:t>показывался</w:t>
      </w:r>
      <w:proofErr w:type="gramEnd"/>
      <w:r w:rsidR="00654C21">
        <w:rPr>
          <w:rFonts w:ascii="Verdana" w:hAnsi="Verdana"/>
        </w:rPr>
        <w:t xml:space="preserve"> общи остаток по нескольким складам.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Если вы используете наборы, можно выгружать остаток исходя из расчета остатков комплектующих, для </w:t>
      </w:r>
      <w:proofErr w:type="spellStart"/>
      <w:r>
        <w:rPr>
          <w:rFonts w:ascii="Verdana" w:hAnsi="Verdana"/>
        </w:rPr>
        <w:t>жтого</w:t>
      </w:r>
      <w:proofErr w:type="spellEnd"/>
      <w:r>
        <w:rPr>
          <w:rFonts w:ascii="Verdana" w:hAnsi="Verdana"/>
        </w:rPr>
        <w:t xml:space="preserve">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</w:t>
      </w:r>
      <w:r w:rsidR="0090236D">
        <w:rPr>
          <w:rFonts w:ascii="Verdana" w:hAnsi="Verdana"/>
        </w:rPr>
        <w:t>множитель</w:t>
      </w:r>
      <w:r w:rsidRPr="00693B79">
        <w:rPr>
          <w:rFonts w:ascii="Verdana" w:hAnsi="Verdana"/>
        </w:rPr>
        <w:t xml:space="preserve">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Далее вам надо добавить в таблицу весь перечень номенклатуры</w:t>
      </w:r>
      <w:r w:rsidR="00705B54" w:rsidRPr="00693B79">
        <w:rPr>
          <w:rFonts w:ascii="Verdana" w:hAnsi="Verdana"/>
        </w:rPr>
        <w:t xml:space="preserve">, остатки по которой вы хотите выгружать </w:t>
      </w:r>
      <w:proofErr w:type="spellStart"/>
      <w:proofErr w:type="gramStart"/>
      <w:r w:rsidR="00705B54" w:rsidRPr="00693B79">
        <w:rPr>
          <w:rFonts w:ascii="Verdana" w:hAnsi="Verdana"/>
        </w:rPr>
        <w:t>выгружать</w:t>
      </w:r>
      <w:proofErr w:type="spellEnd"/>
      <w:proofErr w:type="gramEnd"/>
      <w:r w:rsidR="00705B54" w:rsidRPr="00693B79">
        <w:rPr>
          <w:rFonts w:ascii="Verdana" w:hAnsi="Verdana"/>
        </w:rPr>
        <w:t xml:space="preserve">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  <w:r w:rsidR="0090236D">
        <w:rPr>
          <w:rFonts w:ascii="Verdana" w:hAnsi="Verdana"/>
        </w:rPr>
        <w:t xml:space="preserve"> Если вы не хотите ограничивать выгрузку определенным списком, а хотите </w:t>
      </w:r>
      <w:proofErr w:type="spellStart"/>
      <w:r w:rsidR="0090236D">
        <w:rPr>
          <w:rFonts w:ascii="Verdana" w:hAnsi="Verdana"/>
        </w:rPr>
        <w:t>выгуражить</w:t>
      </w:r>
      <w:proofErr w:type="spellEnd"/>
      <w:r w:rsidR="0090236D">
        <w:rPr>
          <w:rFonts w:ascii="Verdana" w:hAnsi="Verdana"/>
        </w:rPr>
        <w:t xml:space="preserve"> остатки по всем синхронизированным позициям, </w:t>
      </w:r>
      <w:proofErr w:type="spellStart"/>
      <w:r w:rsidR="0090236D">
        <w:rPr>
          <w:rFonts w:ascii="Verdana" w:hAnsi="Verdana"/>
        </w:rPr>
        <w:t>вклчите</w:t>
      </w:r>
      <w:proofErr w:type="spellEnd"/>
      <w:r w:rsidR="0090236D">
        <w:rPr>
          <w:rFonts w:ascii="Verdana" w:hAnsi="Verdana"/>
        </w:rPr>
        <w:t xml:space="preserve"> переключатель</w:t>
      </w:r>
      <w:proofErr w:type="gramStart"/>
      <w:r w:rsidR="0090236D">
        <w:rPr>
          <w:rFonts w:ascii="Verdana" w:hAnsi="Verdana"/>
        </w:rPr>
        <w:t xml:space="preserve"> </w:t>
      </w:r>
      <w:r w:rsidR="0090236D" w:rsidRPr="0090236D">
        <w:rPr>
          <w:rFonts w:ascii="Verdana" w:hAnsi="Verdana"/>
          <w:b/>
        </w:rPr>
        <w:t>Н</w:t>
      </w:r>
      <w:proofErr w:type="gramEnd"/>
      <w:r w:rsidR="0090236D" w:rsidRPr="0090236D">
        <w:rPr>
          <w:rFonts w:ascii="Verdana" w:hAnsi="Verdana"/>
          <w:b/>
        </w:rPr>
        <w:t>е использовать отбор номенклатуры</w:t>
      </w:r>
    </w:p>
    <w:p w:rsid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420AB6" w:rsidRPr="00420AB6" w:rsidRDefault="00420AB6" w:rsidP="002C6746">
      <w:pPr>
        <w:rPr>
          <w:rFonts w:ascii="Verdana" w:hAnsi="Verdana"/>
        </w:rPr>
      </w:pPr>
      <w:r>
        <w:rPr>
          <w:rFonts w:ascii="Verdana" w:hAnsi="Verdana"/>
        </w:rPr>
        <w:t>Настройка</w:t>
      </w:r>
      <w:proofErr w:type="gramStart"/>
      <w:r>
        <w:rPr>
          <w:rFonts w:ascii="Verdana" w:hAnsi="Verdana"/>
        </w:rPr>
        <w:t xml:space="preserve"> О</w:t>
      </w:r>
      <w:proofErr w:type="gramEnd"/>
      <w:r>
        <w:rPr>
          <w:rFonts w:ascii="Verdana" w:hAnsi="Verdana"/>
        </w:rPr>
        <w:t xml:space="preserve">бнулять остаток если товар в наличии на складах </w:t>
      </w:r>
      <w:r>
        <w:rPr>
          <w:rFonts w:ascii="Verdana" w:hAnsi="Verdana"/>
          <w:lang w:val="en-US"/>
        </w:rPr>
        <w:t>WB</w:t>
      </w:r>
      <w:r>
        <w:rPr>
          <w:rFonts w:ascii="Verdana" w:hAnsi="Verdana"/>
        </w:rPr>
        <w:t>, больше не актуальна, ее можно не использовать.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536044" cy="3150870"/>
            <wp:effectExtent l="19050" t="0" r="7506" b="0"/>
            <wp:docPr id="10" name="Рисунок 9" descr="2021-05-28 01-13-30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13-30 Основной обмен (Настройки обменов с Wildberries)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6044" cy="315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36D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>ыгружать цены. Выбрать вид цены и</w:t>
      </w:r>
      <w:proofErr w:type="gramStart"/>
      <w:r>
        <w:rPr>
          <w:rFonts w:ascii="Verdana" w:hAnsi="Verdana"/>
        </w:rPr>
        <w:t xml:space="preserve"> Н</w:t>
      </w:r>
      <w:proofErr w:type="gramEnd"/>
      <w:r>
        <w:rPr>
          <w:rFonts w:ascii="Verdana" w:hAnsi="Verdana"/>
        </w:rPr>
        <w:t xml:space="preserve">ажать кнопку Выгрузить цены. </w:t>
      </w:r>
    </w:p>
    <w:p w:rsidR="00122326" w:rsidRDefault="00122326" w:rsidP="00122326">
      <w:pPr>
        <w:spacing w:line="240" w:lineRule="auto"/>
        <w:rPr>
          <w:rFonts w:ascii="Verdana" w:hAnsi="Verdana"/>
          <w:b/>
        </w:rPr>
      </w:pPr>
      <w:r>
        <w:rPr>
          <w:rFonts w:ascii="Verdana" w:hAnsi="Verdana"/>
        </w:rPr>
        <w:t xml:space="preserve">Цены пока выгружаются только по нажатию этой кнопки ввиду возможного нанесения ущерба в случае неправильной выгрузки цен. </w:t>
      </w:r>
      <w:r w:rsidRPr="00122326">
        <w:rPr>
          <w:rFonts w:ascii="Verdana" w:hAnsi="Verdana"/>
          <w:b/>
        </w:rPr>
        <w:t xml:space="preserve">Выгружаемые цены это цены ДО скидки. </w:t>
      </w:r>
    </w:p>
    <w:p w:rsidR="0090236D" w:rsidRPr="0090236D" w:rsidRDefault="0090236D" w:rsidP="00122326">
      <w:pPr>
        <w:spacing w:line="240" w:lineRule="auto"/>
        <w:rPr>
          <w:rFonts w:ascii="Verdana" w:hAnsi="Verdana"/>
        </w:rPr>
      </w:pPr>
      <w:r w:rsidRPr="0090236D">
        <w:rPr>
          <w:rFonts w:ascii="Verdana" w:hAnsi="Verdana"/>
        </w:rPr>
        <w:lastRenderedPageBreak/>
        <w:t>Чтобы</w:t>
      </w:r>
      <w:r>
        <w:rPr>
          <w:rFonts w:ascii="Verdana" w:hAnsi="Verdana"/>
        </w:rPr>
        <w:t xml:space="preserve"> выгружать скидки выберите вид цены со скидкой, и нажмите Выгрузки скидки, модуль сам рассчитает процент скидок и выгрузит их в виде процента. Так же есть возможность выгружать цены с </w:t>
      </w:r>
      <w:proofErr w:type="spellStart"/>
      <w:r>
        <w:rPr>
          <w:rFonts w:ascii="Verdana" w:hAnsi="Verdana"/>
        </w:rPr>
        <w:t>предпросмотром</w:t>
      </w:r>
      <w:proofErr w:type="spellEnd"/>
      <w:r>
        <w:rPr>
          <w:rFonts w:ascii="Verdana" w:hAnsi="Verdana"/>
        </w:rPr>
        <w:t>, там вы можете переопределить выгружаемые цены.</w:t>
      </w:r>
    </w:p>
    <w:p w:rsidR="0053649C" w:rsidRDefault="00FE6E79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846070"/>
            <wp:effectExtent l="19050" t="0" r="2540" b="0"/>
            <wp:docPr id="14" name="Рисунок 13" descr="2022-11-28_18-22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_18-22-05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4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49C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Так же есть отчет по ценам, где вы можете посмотреть и сравнить цены в 1с и на портале. Но выгрузку цен с </w:t>
      </w:r>
      <w:proofErr w:type="spellStart"/>
      <w:r>
        <w:rPr>
          <w:rFonts w:ascii="Verdana" w:hAnsi="Verdana"/>
        </w:rPr>
        <w:t>предпросмотром</w:t>
      </w:r>
      <w:proofErr w:type="spellEnd"/>
      <w:r>
        <w:rPr>
          <w:rFonts w:ascii="Verdana" w:hAnsi="Verdana"/>
        </w:rPr>
        <w:t xml:space="preserve"> можно использовать для тех же целей, для просмотра.</w:t>
      </w:r>
    </w:p>
    <w:p w:rsidR="00122326" w:rsidRPr="00693B79" w:rsidRDefault="0053649C" w:rsidP="002C6746">
      <w:pPr>
        <w:rPr>
          <w:rFonts w:ascii="Verdana" w:hAnsi="Verdana"/>
        </w:rPr>
      </w:pPr>
      <w:r w:rsidRPr="0053649C">
        <w:rPr>
          <w:rFonts w:ascii="Verdana" w:hAnsi="Verdana"/>
          <w:b/>
        </w:rPr>
        <w:t>Н</w:t>
      </w:r>
      <w:r w:rsidR="00705B54" w:rsidRPr="003B45B7">
        <w:rPr>
          <w:rFonts w:ascii="Verdana" w:hAnsi="Verdana"/>
          <w:b/>
        </w:rPr>
        <w:t>астройк</w:t>
      </w:r>
      <w:r>
        <w:rPr>
          <w:rFonts w:ascii="Verdana" w:hAnsi="Verdana"/>
          <w:b/>
        </w:rPr>
        <w:t>а</w:t>
      </w:r>
      <w:r w:rsidR="00705B54" w:rsidRPr="003B45B7">
        <w:rPr>
          <w:rFonts w:ascii="Verdana" w:hAnsi="Verdana"/>
          <w:b/>
        </w:rPr>
        <w:t xml:space="preserve"> загрузки сборочных заданий.</w:t>
      </w:r>
    </w:p>
    <w:p w:rsidR="00705B54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816721" cy="4780229"/>
            <wp:effectExtent l="19050" t="0" r="0" b="0"/>
            <wp:docPr id="11" name="Рисунок 10" descr="2021-08-27_00-27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8-27_00-27-57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6959" cy="4780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заказов.</w:t>
      </w:r>
    </w:p>
    <w:p w:rsidR="00BC3D75" w:rsidRPr="00693B79" w:rsidRDefault="00BC3D75" w:rsidP="00BC3D75">
      <w:pPr>
        <w:rPr>
          <w:rFonts w:ascii="Verdana" w:hAnsi="Verdana"/>
        </w:rPr>
      </w:pPr>
      <w:r>
        <w:rPr>
          <w:rFonts w:ascii="Verdana" w:hAnsi="Verdana"/>
        </w:rPr>
        <w:t xml:space="preserve">Партнера надо указать обязательно, иначе у вас не будут видны кнопки в заказе клиента на </w:t>
      </w:r>
      <w:proofErr w:type="spellStart"/>
      <w:r>
        <w:rPr>
          <w:rFonts w:ascii="Verdana" w:hAnsi="Verdana"/>
        </w:rPr>
        <w:t>вайлдберриз</w:t>
      </w:r>
      <w:proofErr w:type="spellEnd"/>
      <w:r>
        <w:rPr>
          <w:rFonts w:ascii="Verdana" w:hAnsi="Verdana"/>
        </w:rPr>
        <w:t>. Видимость кнопок определяется по партнеру.</w:t>
      </w:r>
    </w:p>
    <w:p w:rsidR="00FE6E79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>Глубину загрузки заказов можно оставить по умолчанию.</w:t>
      </w:r>
    </w:p>
    <w:p w:rsidR="00FE6E79" w:rsidRDefault="00FE6E79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Сдвигать время заказов можно </w:t>
      </w:r>
      <w:proofErr w:type="gramStart"/>
      <w:r>
        <w:rPr>
          <w:rFonts w:ascii="Verdana" w:hAnsi="Verdana"/>
        </w:rPr>
        <w:t>использовать</w:t>
      </w:r>
      <w:proofErr w:type="gramEnd"/>
      <w:r>
        <w:rPr>
          <w:rFonts w:ascii="Verdana" w:hAnsi="Verdana"/>
        </w:rPr>
        <w:t xml:space="preserve"> если у вас время загруженных заказов отличается от времени на портале.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Галочка резервировать товары при загрузке нужна для того чтобы предварительно резервировать товар по сборочным заданиям, до того как вы добавите его в заказ.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Галочка по наборам резервировать комплектующие понадобится, если вы используете.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Иногда в результате ошибок возникает расхождения между загруженными сборочными заданиями и зарезервированным товаром, кнопка исправить резервы поможет исправить ситуацию.</w:t>
      </w:r>
    </w:p>
    <w:p w:rsidR="00DE46C8" w:rsidRPr="00693B79" w:rsidRDefault="00DE46C8" w:rsidP="002C6746">
      <w:pPr>
        <w:rPr>
          <w:rFonts w:ascii="Verdana" w:hAnsi="Verdana"/>
        </w:rPr>
      </w:pPr>
      <w:r>
        <w:rPr>
          <w:rFonts w:ascii="Verdana" w:hAnsi="Verdana"/>
        </w:rPr>
        <w:t>Если вы хотите видеть валюту заказа, то нажмите кнопку</w:t>
      </w:r>
      <w:proofErr w:type="gramStart"/>
      <w:r>
        <w:rPr>
          <w:rFonts w:ascii="Verdana" w:hAnsi="Verdana"/>
        </w:rPr>
        <w:t xml:space="preserve"> С</w:t>
      </w:r>
      <w:proofErr w:type="gramEnd"/>
      <w:r>
        <w:rPr>
          <w:rFonts w:ascii="Verdana" w:hAnsi="Verdana"/>
        </w:rPr>
        <w:t xml:space="preserve">оздать все валюты, в справочник валют будут добавлены валюты используемые в </w:t>
      </w:r>
      <w:proofErr w:type="spellStart"/>
      <w:r>
        <w:rPr>
          <w:rFonts w:ascii="Verdana" w:hAnsi="Verdana"/>
        </w:rPr>
        <w:t>Валйдберриз</w:t>
      </w:r>
      <w:proofErr w:type="spellEnd"/>
      <w:r>
        <w:rPr>
          <w:rFonts w:ascii="Verdana" w:hAnsi="Verdana"/>
        </w:rPr>
        <w:t>. Для функционирования модуля это необязательно.</w:t>
      </w:r>
    </w:p>
    <w:p w:rsidR="00705B54" w:rsidRPr="00122326" w:rsidRDefault="00705B54" w:rsidP="002C6746">
      <w:pPr>
        <w:rPr>
          <w:rFonts w:ascii="Verdana" w:hAnsi="Verdana"/>
          <w:b/>
          <w:sz w:val="24"/>
          <w:szCs w:val="24"/>
        </w:rPr>
      </w:pPr>
      <w:r w:rsidRPr="00122326">
        <w:rPr>
          <w:rFonts w:ascii="Verdana" w:hAnsi="Verdana"/>
          <w:b/>
          <w:sz w:val="24"/>
          <w:szCs w:val="24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Если вы используете расписание обмена, то новые  сборочные задания наверно уже загрузились,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же нет то переходим </w:t>
      </w:r>
      <w:proofErr w:type="gramStart"/>
      <w:r w:rsidRPr="00693B79">
        <w:rPr>
          <w:rFonts w:ascii="Verdana" w:hAnsi="Verdana"/>
        </w:rPr>
        <w:t>в</w:t>
      </w:r>
      <w:proofErr w:type="gramEnd"/>
    </w:p>
    <w:p w:rsidR="00705B54" w:rsidRPr="00693B79" w:rsidRDefault="00705B54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Раздел </w:t>
      </w:r>
      <w:r w:rsidRPr="00693B79">
        <w:rPr>
          <w:rFonts w:ascii="Verdana" w:hAnsi="Verdana"/>
          <w:b/>
          <w:lang w:val="en-US"/>
        </w:rPr>
        <w:t>WB</w:t>
      </w:r>
      <w:r w:rsidRPr="00693B79">
        <w:rPr>
          <w:rFonts w:ascii="Verdana" w:hAnsi="Verdana"/>
          <w:b/>
        </w:rPr>
        <w:t>- Список сборочных заданий</w:t>
      </w:r>
    </w:p>
    <w:p w:rsidR="00705B54" w:rsidRPr="00693B79" w:rsidRDefault="00837A6F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085493"/>
            <wp:effectExtent l="19050" t="0" r="2540" b="0"/>
            <wp:docPr id="17" name="Рисунок 16" descr="2021-11-25_13-04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11-25_13-04-28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85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можно работать </w:t>
      </w:r>
      <w:proofErr w:type="gramStart"/>
      <w:r w:rsidRPr="00693B79">
        <w:rPr>
          <w:rFonts w:ascii="Verdana" w:hAnsi="Verdana"/>
        </w:rPr>
        <w:t>так</w:t>
      </w:r>
      <w:proofErr w:type="gramEnd"/>
      <w:r w:rsidRPr="00693B79">
        <w:rPr>
          <w:rFonts w:ascii="Verdana" w:hAnsi="Verdana"/>
        </w:rPr>
        <w:t xml:space="preserve"> сказать вручную. Не используя автоматический обмен.</w:t>
      </w:r>
    </w:p>
    <w:p w:rsidR="00705B54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FE6E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новые вам загрузятся сборочные задания. </w:t>
      </w:r>
      <w:r w:rsidR="00FE6E79">
        <w:rPr>
          <w:rFonts w:ascii="Verdana" w:hAnsi="Verdana"/>
        </w:rPr>
        <w:t xml:space="preserve">Или это </w:t>
      </w:r>
      <w:proofErr w:type="spellStart"/>
      <w:r w:rsidR="00FE6E79">
        <w:rPr>
          <w:rFonts w:ascii="Verdana" w:hAnsi="Verdana"/>
        </w:rPr>
        <w:t>сделаетя</w:t>
      </w:r>
      <w:proofErr w:type="spellEnd"/>
      <w:r w:rsidR="00FE6E79">
        <w:rPr>
          <w:rFonts w:ascii="Verdana" w:hAnsi="Verdana"/>
        </w:rPr>
        <w:t xml:space="preserve"> по расписанию.</w:t>
      </w:r>
    </w:p>
    <w:p w:rsidR="00FE6E79" w:rsidRDefault="00FE6E79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Здесь можно создавать новые поставки или выбирать любую из активных поставок и распечатать ее </w:t>
      </w:r>
      <w:proofErr w:type="spellStart"/>
      <w:r>
        <w:rPr>
          <w:rFonts w:ascii="Verdana" w:hAnsi="Verdana"/>
          <w:lang w:val="en-US"/>
        </w:rPr>
        <w:t>qr</w:t>
      </w:r>
      <w:proofErr w:type="spellEnd"/>
      <w:r w:rsidRPr="00FE6E79">
        <w:rPr>
          <w:rFonts w:ascii="Verdana" w:hAnsi="Verdana"/>
        </w:rPr>
        <w:t xml:space="preserve"> </w:t>
      </w:r>
      <w:r>
        <w:rPr>
          <w:rFonts w:ascii="Verdana" w:hAnsi="Verdana"/>
        </w:rPr>
        <w:t>код.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lastRenderedPageBreak/>
        <w:drawing>
          <wp:inline distT="0" distB="0" distL="0" distR="0">
            <wp:extent cx="6494086" cy="1928388"/>
            <wp:effectExtent l="19050" t="0" r="1964" b="0"/>
            <wp:docPr id="6" name="Рисунок 3" descr="https://infostart.ru/upload/iblock/0ac/0acbc3f54d1effbca8d2ad864086bc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nfostart.ru/upload/iblock/0ac/0acbc3f54d1effbca8d2ad864086bc0a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001" cy="1928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Pr="00FE6E79" w:rsidRDefault="00DE46C8" w:rsidP="008066C4">
      <w:pPr>
        <w:rPr>
          <w:rFonts w:ascii="Verdana" w:hAnsi="Verdana"/>
        </w:rPr>
      </w:pPr>
    </w:p>
    <w:p w:rsidR="00705B54" w:rsidRPr="00693B79" w:rsidRDefault="00705B5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Кнопка сформировать заказ создаст заказ и откроет его форму. Из формы заказа можно будет </w:t>
      </w:r>
      <w:proofErr w:type="spellStart"/>
      <w:r w:rsidRPr="00693B79">
        <w:rPr>
          <w:rFonts w:ascii="Verdana" w:hAnsi="Verdana"/>
        </w:rPr>
        <w:t>распечать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стикеры</w:t>
      </w:r>
      <w:proofErr w:type="spellEnd"/>
      <w:r w:rsidR="009316A9" w:rsidRPr="00693B79">
        <w:rPr>
          <w:rFonts w:ascii="Verdana" w:hAnsi="Verdana"/>
        </w:rPr>
        <w:t>. Далее можно подтвердить задания кнопкой предварительно выделив строки заданий.</w:t>
      </w:r>
    </w:p>
    <w:p w:rsidR="00FE6E79" w:rsidRDefault="00FE6E79" w:rsidP="008066C4">
      <w:pPr>
        <w:rPr>
          <w:rFonts w:ascii="Verdana" w:hAnsi="Verdana"/>
          <w:b/>
        </w:rPr>
      </w:pPr>
    </w:p>
    <w:p w:rsidR="00122326" w:rsidRDefault="009316A9" w:rsidP="008066C4">
      <w:pPr>
        <w:rPr>
          <w:rFonts w:ascii="Verdana" w:hAnsi="Verdana"/>
        </w:rPr>
      </w:pPr>
      <w:r w:rsidRPr="00122326">
        <w:rPr>
          <w:rFonts w:ascii="Verdana" w:hAnsi="Verdana"/>
          <w:b/>
        </w:rPr>
        <w:t>Но основной вариант работы предполагает работу из заказа.</w:t>
      </w:r>
      <w:r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>Допустим новые сборочные задания у вас уже загружены</w:t>
      </w:r>
      <w:proofErr w:type="gramEnd"/>
      <w:r w:rsidRPr="00693B79">
        <w:rPr>
          <w:rFonts w:ascii="Verdana" w:hAnsi="Verdana"/>
        </w:rPr>
        <w:t>, по расписанию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proofErr w:type="spellStart"/>
      <w:r w:rsidRPr="00693B79">
        <w:rPr>
          <w:rFonts w:ascii="Verdana" w:hAnsi="Verdana"/>
        </w:rPr>
        <w:t>вайлдберриз</w:t>
      </w:r>
      <w:proofErr w:type="spellEnd"/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все кнопки работы есть в самом заказе. Используйте их в порядке указанном на </w:t>
      </w:r>
      <w:proofErr w:type="spellStart"/>
      <w:r w:rsidRPr="00693B79">
        <w:rPr>
          <w:rFonts w:ascii="Verdana" w:hAnsi="Verdana"/>
        </w:rPr>
        <w:t>скриншоте</w:t>
      </w:r>
      <w:proofErr w:type="spellEnd"/>
      <w:r w:rsidRPr="00693B79">
        <w:rPr>
          <w:rFonts w:ascii="Verdana" w:hAnsi="Verdana"/>
        </w:rPr>
        <w:t>.</w:t>
      </w:r>
    </w:p>
    <w:p w:rsidR="0033598B" w:rsidRPr="0033598B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Кнопка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З</w:t>
      </w:r>
      <w:proofErr w:type="gramEnd"/>
      <w:r w:rsidRPr="0033598B">
        <w:rPr>
          <w:rFonts w:ascii="Verdana" w:hAnsi="Verdana"/>
          <w:b/>
        </w:rPr>
        <w:t>аполнить заказ</w:t>
      </w:r>
      <w:r>
        <w:rPr>
          <w:rFonts w:ascii="Verdana" w:hAnsi="Verdana"/>
          <w:b/>
        </w:rPr>
        <w:t xml:space="preserve">, </w:t>
      </w:r>
      <w:r>
        <w:rPr>
          <w:rFonts w:ascii="Verdana" w:hAnsi="Verdana"/>
        </w:rPr>
        <w:t>производит загрузку свежих заданий и добавляет всю номенклатуру из текущих сборочных заданий в заказ.</w:t>
      </w:r>
    </w:p>
    <w:p w:rsidR="003B45B7" w:rsidRPr="00693B79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>, если были удалены какие то сборочные задания из списка заданий в 1с или на портале ВБ.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ранее добавленными в этот заказ товарами за исключением </w:t>
      </w:r>
      <w:proofErr w:type="gramStart"/>
      <w:r>
        <w:rPr>
          <w:rFonts w:ascii="Verdana" w:hAnsi="Verdana"/>
        </w:rPr>
        <w:t>удаленных</w:t>
      </w:r>
      <w:proofErr w:type="gramEnd"/>
      <w:r>
        <w:rPr>
          <w:rFonts w:ascii="Verdana" w:hAnsi="Verdana"/>
        </w:rPr>
        <w:t xml:space="preserve">. </w:t>
      </w:r>
    </w:p>
    <w:p w:rsidR="009316A9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36869" cy="2706987"/>
            <wp:effectExtent l="19050" t="0" r="0" b="0"/>
            <wp:docPr id="3" name="Рисунок 2" descr="2021-06-12 21-52-30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52-30 Управление торговлей, редакция 1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1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t xml:space="preserve">Печать </w:t>
      </w:r>
      <w:proofErr w:type="spellStart"/>
      <w:r w:rsidRPr="00122326">
        <w:rPr>
          <w:rFonts w:ascii="Verdana" w:hAnsi="Verdana"/>
          <w:b/>
        </w:rPr>
        <w:t>стикеров</w:t>
      </w:r>
      <w:proofErr w:type="spellEnd"/>
    </w:p>
    <w:p w:rsidR="00122326" w:rsidRDefault="004A1618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lastRenderedPageBreak/>
        <w:drawing>
          <wp:inline distT="0" distB="0" distL="0" distR="0">
            <wp:extent cx="6635247" cy="3458424"/>
            <wp:effectExtent l="19050" t="0" r="0" b="0"/>
            <wp:docPr id="12" name="Рисунок 11" descr="2021-05-28 01-37-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37-42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63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 xml:space="preserve"> печатаются сериями по одинаковой номенклатур</w:t>
      </w:r>
      <w:r w:rsidR="0053649C">
        <w:rPr>
          <w:rFonts w:ascii="Verdana" w:hAnsi="Verdana"/>
        </w:rPr>
        <w:t>е</w:t>
      </w:r>
      <w:r>
        <w:rPr>
          <w:rFonts w:ascii="Verdana" w:hAnsi="Verdana"/>
        </w:rPr>
        <w:t xml:space="preserve">. Вначале серии печатается этикетка с наименованием, чтобы было понятно на какую позицию клеить данные </w:t>
      </w: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>.</w:t>
      </w:r>
      <w:r w:rsidR="00420AB6">
        <w:rPr>
          <w:rFonts w:ascii="Verdana" w:hAnsi="Verdana"/>
        </w:rPr>
        <w:t xml:space="preserve"> Если отгрузка небольшая можно распечатать</w:t>
      </w:r>
      <w:proofErr w:type="gramStart"/>
      <w:r w:rsidR="00420AB6">
        <w:rPr>
          <w:rFonts w:ascii="Verdana" w:hAnsi="Verdana"/>
        </w:rPr>
        <w:t xml:space="preserve"> С</w:t>
      </w:r>
      <w:proofErr w:type="gramEnd"/>
      <w:r w:rsidR="00420AB6">
        <w:rPr>
          <w:rFonts w:ascii="Verdana" w:hAnsi="Verdana"/>
        </w:rPr>
        <w:t xml:space="preserve">разу все </w:t>
      </w:r>
      <w:proofErr w:type="spellStart"/>
      <w:r w:rsidR="00420AB6">
        <w:rPr>
          <w:rFonts w:ascii="Verdana" w:hAnsi="Verdana"/>
        </w:rPr>
        <w:t>стикеры</w:t>
      </w:r>
      <w:proofErr w:type="spellEnd"/>
      <w:r w:rsidR="00420AB6">
        <w:rPr>
          <w:rFonts w:ascii="Verdana" w:hAnsi="Verdana"/>
        </w:rPr>
        <w:t xml:space="preserve"> на одной ленте,</w:t>
      </w:r>
    </w:p>
    <w:p w:rsidR="00420AB6" w:rsidRPr="004A1618" w:rsidRDefault="00420AB6">
      <w:pPr>
        <w:rPr>
          <w:rFonts w:ascii="Verdana" w:hAnsi="Verdana"/>
        </w:rPr>
      </w:pPr>
      <w:r>
        <w:rPr>
          <w:rFonts w:ascii="Verdana" w:hAnsi="Verdana"/>
        </w:rPr>
        <w:t xml:space="preserve">Есть второй вариант информационной этикетки, его можно выводить перед каждым </w:t>
      </w:r>
      <w:proofErr w:type="spellStart"/>
      <w:r>
        <w:rPr>
          <w:rFonts w:ascii="Verdana" w:hAnsi="Verdana"/>
        </w:rPr>
        <w:t>стикером</w:t>
      </w:r>
      <w:proofErr w:type="spellEnd"/>
      <w:r>
        <w:rPr>
          <w:rFonts w:ascii="Verdana" w:hAnsi="Verdana"/>
        </w:rPr>
        <w:t xml:space="preserve"> для переклейки своей внутренней этикетки. Вариант 2 добавлен для примера, его можно использовать для самостоятельной модификации, для этого вам понадобится помощь программиста 1С. </w:t>
      </w:r>
    </w:p>
    <w:p w:rsidR="004A1618" w:rsidRDefault="004A1618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740765" cy="4481465"/>
            <wp:effectExtent l="19050" t="0" r="2935" b="0"/>
            <wp:docPr id="13" name="Рисунок 12" descr="2021-05-28 01-39-25 [КОПИЯ]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5-28 01-39-25 [КОПИЯ] Управление торговлей, редакция 11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3685" cy="4483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9F0F75">
      <w:pPr>
        <w:rPr>
          <w:rFonts w:ascii="Verdana" w:hAnsi="Verdana"/>
          <w:b/>
        </w:rPr>
      </w:pPr>
      <w:r>
        <w:rPr>
          <w:rFonts w:ascii="Verdana" w:hAnsi="Verdana"/>
          <w:b/>
        </w:rPr>
        <w:lastRenderedPageBreak/>
        <w:t>Загрузка отчетов комиссионера</w:t>
      </w:r>
    </w:p>
    <w:p w:rsidR="00DE5A1E" w:rsidRDefault="009F0F75">
      <w:pPr>
        <w:rPr>
          <w:rFonts w:ascii="Verdana" w:hAnsi="Verdana"/>
        </w:rPr>
      </w:pPr>
      <w:r>
        <w:rPr>
          <w:rFonts w:ascii="Verdana" w:hAnsi="Verdana"/>
        </w:rPr>
        <w:t xml:space="preserve">Для загрузки отчета комиссионера надо указать период отчета в самом документе и </w:t>
      </w:r>
      <w:r w:rsidR="0033598B">
        <w:rPr>
          <w:rFonts w:ascii="Verdana" w:hAnsi="Verdana"/>
        </w:rPr>
        <w:t>использовать меню</w:t>
      </w:r>
      <w:proofErr w:type="gramStart"/>
      <w:r w:rsidR="0033598B">
        <w:rPr>
          <w:rFonts w:ascii="Verdana" w:hAnsi="Verdana"/>
        </w:rPr>
        <w:t xml:space="preserve"> </w:t>
      </w:r>
      <w:r w:rsidR="0033598B" w:rsidRPr="0033598B">
        <w:rPr>
          <w:rFonts w:ascii="Verdana" w:hAnsi="Verdana"/>
          <w:b/>
        </w:rPr>
        <w:t>З</w:t>
      </w:r>
      <w:proofErr w:type="gramEnd"/>
      <w:r w:rsidR="0033598B" w:rsidRPr="0033598B">
        <w:rPr>
          <w:rFonts w:ascii="Verdana" w:hAnsi="Verdana"/>
          <w:b/>
        </w:rPr>
        <w:t xml:space="preserve">агрузить по </w:t>
      </w:r>
      <w:r w:rsidR="0033598B" w:rsidRPr="0033598B">
        <w:rPr>
          <w:rFonts w:ascii="Verdana" w:hAnsi="Verdana"/>
          <w:b/>
          <w:lang w:val="en-US"/>
        </w:rPr>
        <w:t>API</w:t>
      </w:r>
      <w:r w:rsidR="00420AB6">
        <w:rPr>
          <w:rFonts w:ascii="Verdana" w:hAnsi="Verdana"/>
          <w:b/>
        </w:rPr>
        <w:t xml:space="preserve"> </w:t>
      </w:r>
      <w:r w:rsidR="00420AB6">
        <w:rPr>
          <w:rFonts w:ascii="Verdana" w:hAnsi="Verdana"/>
          <w:b/>
          <w:lang w:val="en-US"/>
        </w:rPr>
        <w:t>WB</w:t>
      </w:r>
      <w:r w:rsidR="0033598B">
        <w:rPr>
          <w:rFonts w:ascii="Verdana" w:hAnsi="Verdana"/>
          <w:b/>
        </w:rPr>
        <w:t>.</w:t>
      </w:r>
      <w:r w:rsidR="0033598B">
        <w:rPr>
          <w:rFonts w:ascii="Verdana" w:hAnsi="Verdana"/>
        </w:rPr>
        <w:t xml:space="preserve"> </w:t>
      </w:r>
      <w:r w:rsidR="00420AB6">
        <w:rPr>
          <w:rFonts w:ascii="Verdana" w:hAnsi="Verdana"/>
        </w:rPr>
        <w:t>Откроются настройки загрузки</w:t>
      </w:r>
      <w:r w:rsidR="0033598B">
        <w:rPr>
          <w:rFonts w:ascii="Verdana" w:hAnsi="Verdana"/>
        </w:rPr>
        <w:t xml:space="preserve"> отчета, </w:t>
      </w:r>
      <w:r w:rsidR="00420AB6">
        <w:rPr>
          <w:rFonts w:ascii="Verdana" w:hAnsi="Verdana"/>
        </w:rPr>
        <w:t xml:space="preserve">надо выбрать настройку обмена и период. Разделения по странам я рекомендую не делать, загружать все в один отчет, потому что по АПИ качественно разделить отчет по странам не получается. Сумма двух отчетов будет правильная, но каждый отчет отдельно может не сойтись с детализацией </w:t>
      </w:r>
      <w:proofErr w:type="spellStart"/>
      <w:r w:rsidR="00420AB6">
        <w:rPr>
          <w:rFonts w:ascii="Verdana" w:hAnsi="Verdana"/>
        </w:rPr>
        <w:t>вайлдберриз</w:t>
      </w:r>
      <w:proofErr w:type="spellEnd"/>
      <w:r w:rsidR="00420AB6">
        <w:rPr>
          <w:rFonts w:ascii="Verdana" w:hAnsi="Verdana"/>
        </w:rPr>
        <w:t xml:space="preserve">.  Вариант отчета Полный, грузит и продажи и возвраты в один отчет, возвраты вычтены из продаж. Либо можно загрузить  в разные </w:t>
      </w:r>
      <w:r w:rsidR="00DE5A1E">
        <w:rPr>
          <w:rFonts w:ascii="Verdana" w:hAnsi="Verdana"/>
        </w:rPr>
        <w:t>д</w:t>
      </w:r>
      <w:r w:rsidR="00420AB6">
        <w:rPr>
          <w:rFonts w:ascii="Verdana" w:hAnsi="Verdana"/>
        </w:rPr>
        <w:t>окументы продажи и возвраты.</w:t>
      </w:r>
    </w:p>
    <w:p w:rsidR="009F0F75" w:rsidRDefault="0033598B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37950" cy="2534970"/>
            <wp:effectExtent l="19050" t="0" r="0" b="0"/>
            <wp:docPr id="7" name="Рисунок 6" descr="2021-06-12 21-59-03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59-03 Управление торговлей, редакция 1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3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46C8" w:rsidRDefault="00DE46C8">
      <w:pPr>
        <w:rPr>
          <w:rFonts w:ascii="Verdana" w:hAnsi="Verdana"/>
          <w:b/>
        </w:rPr>
      </w:pPr>
    </w:p>
    <w:p w:rsidR="00DE46C8" w:rsidRDefault="00DE46C8">
      <w:pPr>
        <w:rPr>
          <w:rFonts w:ascii="Verdana" w:hAnsi="Verdana"/>
          <w:b/>
        </w:rPr>
      </w:pPr>
      <w:r>
        <w:rPr>
          <w:rFonts w:ascii="Verdana" w:hAnsi="Verdana"/>
          <w:b/>
        </w:rPr>
        <w:t>Дополнительные возможности.</w:t>
      </w:r>
    </w:p>
    <w:p w:rsidR="00DE46C8" w:rsidRDefault="00DE46C8">
      <w:pPr>
        <w:rPr>
          <w:rFonts w:ascii="Verdana" w:hAnsi="Verdana"/>
        </w:rPr>
      </w:pPr>
      <w:r w:rsidRPr="00DE46C8">
        <w:rPr>
          <w:rFonts w:ascii="Verdana" w:hAnsi="Verdana"/>
        </w:rPr>
        <w:t xml:space="preserve">Загрузка номенклатуры из </w:t>
      </w:r>
      <w:proofErr w:type="spellStart"/>
      <w:r w:rsidRPr="00DE46C8">
        <w:rPr>
          <w:rFonts w:ascii="Verdana" w:hAnsi="Verdana"/>
        </w:rPr>
        <w:t>вайлдберриз</w:t>
      </w:r>
      <w:proofErr w:type="spellEnd"/>
      <w:r w:rsidRPr="00DE46C8">
        <w:rPr>
          <w:rFonts w:ascii="Verdana" w:hAnsi="Verdana"/>
        </w:rPr>
        <w:t xml:space="preserve"> в 1С</w:t>
      </w:r>
      <w:r>
        <w:rPr>
          <w:rFonts w:ascii="Verdana" w:hAnsi="Verdana"/>
        </w:rPr>
        <w:t>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В тестовом режиме добавлена возможность загрузки номенклатуры с </w:t>
      </w:r>
      <w:proofErr w:type="spellStart"/>
      <w:r>
        <w:rPr>
          <w:rFonts w:ascii="Verdana" w:hAnsi="Verdana"/>
          <w:color w:val="333333"/>
          <w:sz w:val="19"/>
          <w:szCs w:val="19"/>
        </w:rPr>
        <w:t>вайлдберриз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в 1С. Подойдет для пустых баз 1С, если вы только начинаете вести учет, при этом на </w:t>
      </w:r>
      <w:proofErr w:type="spellStart"/>
      <w:r>
        <w:rPr>
          <w:rFonts w:ascii="Verdana" w:hAnsi="Verdana"/>
          <w:color w:val="333333"/>
          <w:sz w:val="19"/>
          <w:szCs w:val="19"/>
        </w:rPr>
        <w:t>вб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у вас уже есть номенклатура. Кнопка доступна на форме синхронизации номенклатуры, далее все инструкции указаны в самом модуле. Пока загрузка доступна только в версии для УТ, КА и ERP.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635247" cy="3431263"/>
            <wp:effectExtent l="19050" t="0" r="0" b="0"/>
            <wp:docPr id="5" name="Рисунок 1" descr="https://infostart.ru/upload/iblock/5a9/5a95e023fa02272d9d874041825bc6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nfostart.ru/upload/iblock/5a9/5a95e023fa02272d9d874041825bc68a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516" cy="3431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Pr="00DE46C8" w:rsidRDefault="00DE46C8">
      <w:pPr>
        <w:rPr>
          <w:rFonts w:ascii="Verdana" w:hAnsi="Verdana"/>
        </w:rPr>
      </w:pPr>
    </w:p>
    <w:p w:rsidR="00DE46C8" w:rsidRDefault="00DE46C8">
      <w:pPr>
        <w:rPr>
          <w:rFonts w:ascii="Verdana" w:hAnsi="Verdana"/>
        </w:rPr>
      </w:pPr>
      <w:r>
        <w:rPr>
          <w:rFonts w:ascii="Verdana" w:hAnsi="Verdana"/>
        </w:rPr>
        <w:t xml:space="preserve">Проверка </w:t>
      </w:r>
      <w:proofErr w:type="spellStart"/>
      <w:r>
        <w:rPr>
          <w:rFonts w:ascii="Verdana" w:hAnsi="Verdana"/>
        </w:rPr>
        <w:t>обклейки</w:t>
      </w:r>
      <w:proofErr w:type="spellEnd"/>
      <w:r>
        <w:rPr>
          <w:rFonts w:ascii="Verdana" w:hAnsi="Verdana"/>
        </w:rPr>
        <w:t xml:space="preserve"> с помощью сканера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При больших объемах отгрузки, иногда возникает проблема проверки заказа. Бывает что не весь заказ </w:t>
      </w:r>
      <w:proofErr w:type="gramStart"/>
      <w:r>
        <w:rPr>
          <w:rFonts w:ascii="Verdana" w:hAnsi="Verdana"/>
          <w:color w:val="333333"/>
          <w:sz w:val="19"/>
          <w:szCs w:val="19"/>
        </w:rPr>
        <w:t>обклеили</w:t>
      </w:r>
      <w:proofErr w:type="gramEnd"/>
      <w:r>
        <w:rPr>
          <w:rFonts w:ascii="Verdana" w:hAnsi="Verdana"/>
          <w:color w:val="333333"/>
          <w:sz w:val="19"/>
          <w:szCs w:val="19"/>
        </w:rPr>
        <w:t xml:space="preserve"> пропустили какие то позиции, но выясняется это только при приемке у ВБ.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Добавлено рабочее место проверки сборки заказа с помощью сканера </w:t>
      </w:r>
      <w:proofErr w:type="spellStart"/>
      <w:r>
        <w:rPr>
          <w:rFonts w:ascii="Verdana" w:hAnsi="Verdana"/>
          <w:color w:val="333333"/>
          <w:sz w:val="19"/>
          <w:szCs w:val="19"/>
        </w:rPr>
        <w:t>штрихкодов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. Сканируются уже наклеенные </w:t>
      </w:r>
      <w:proofErr w:type="spellStart"/>
      <w:r>
        <w:rPr>
          <w:rFonts w:ascii="Verdana" w:hAnsi="Verdana"/>
          <w:color w:val="333333"/>
          <w:sz w:val="19"/>
          <w:szCs w:val="19"/>
        </w:rPr>
        <w:t>стикеры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WB. Отсканированные позиции автоматически включаются в поставку. Так же есть возможность проверки номенклатуры (того что </w:t>
      </w:r>
      <w:proofErr w:type="spellStart"/>
      <w:r>
        <w:rPr>
          <w:rFonts w:ascii="Verdana" w:hAnsi="Verdana"/>
          <w:color w:val="333333"/>
          <w:sz w:val="19"/>
          <w:szCs w:val="19"/>
        </w:rPr>
        <w:t>стикер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наклеили на нужную позицию).</w:t>
      </w:r>
    </w:p>
    <w:p w:rsidR="00DE46C8" w:rsidRDefault="00DE46C8" w:rsidP="00DE46C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499235" cy="2806574"/>
            <wp:effectExtent l="19050" t="0" r="0" b="0"/>
            <wp:docPr id="16" name="Рисунок 5" descr="https://infostart.ru/upload/iblock/192/19225bb0dfcf6b64413da1faf0e913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nfostart.ru/upload/iblock/192/19225bb0dfcf6b64413da1faf0e913d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9491" cy="2806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Default="00DE46C8" w:rsidP="00DE46C8">
      <w:pPr>
        <w:pStyle w:val="a6"/>
        <w:spacing w:before="0" w:beforeAutospacing="0" w:after="143" w:afterAutospacing="0"/>
        <w:ind w:left="57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Обработку проверки можно открыть как из заказа </w:t>
      </w:r>
      <w:proofErr w:type="gramStart"/>
      <w:r>
        <w:rPr>
          <w:rFonts w:ascii="Verdana" w:hAnsi="Verdana"/>
          <w:color w:val="333333"/>
          <w:sz w:val="19"/>
          <w:szCs w:val="19"/>
        </w:rPr>
        <w:t>клиента</w:t>
      </w:r>
      <w:proofErr w:type="gramEnd"/>
      <w:r>
        <w:rPr>
          <w:rFonts w:ascii="Verdana" w:hAnsi="Verdana"/>
          <w:color w:val="333333"/>
          <w:sz w:val="19"/>
          <w:szCs w:val="19"/>
        </w:rPr>
        <w:t xml:space="preserve"> так и из списка сборочных заданий.</w:t>
      </w:r>
    </w:p>
    <w:p w:rsidR="00DE46C8" w:rsidRDefault="00DE46C8" w:rsidP="00DE46C8">
      <w:pPr>
        <w:pStyle w:val="a6"/>
        <w:spacing w:before="0" w:beforeAutospacing="0" w:after="143" w:afterAutospacing="0"/>
        <w:ind w:left="57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3965575" cy="2417445"/>
            <wp:effectExtent l="19050" t="0" r="0" b="0"/>
            <wp:docPr id="15" name="Рисунок 6" descr="https://infostart.ru/upload/iblock/b88/b88bcb4b1069a9f3f201b51681aca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infostart.ru/upload/iblock/b88/b88bcb4b1069a9f3f201b51681aca65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5575" cy="241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101092" cy="1448554"/>
            <wp:effectExtent l="19050" t="0" r="0" b="0"/>
            <wp:docPr id="9" name="Рисунок 7" descr="https://infostart.ru/upload/iblock/33a/33a96650bdf96715b7e3077e833f57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nfostart.ru/upload/iblock/33a/33a96650bdf96715b7e3077e833f579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3199" cy="14490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46C8" w:rsidRPr="00DE46C8" w:rsidRDefault="00DE46C8">
      <w:pPr>
        <w:rPr>
          <w:rFonts w:ascii="Verdana" w:hAnsi="Verdana"/>
        </w:rPr>
      </w:pPr>
    </w:p>
    <w:p w:rsidR="00DE5A1E" w:rsidRPr="00DE5A1E" w:rsidRDefault="00DE5A1E">
      <w:pPr>
        <w:rPr>
          <w:rFonts w:ascii="Verdana" w:hAnsi="Verdana"/>
          <w:b/>
        </w:rPr>
      </w:pPr>
      <w:r w:rsidRPr="00DE5A1E">
        <w:rPr>
          <w:rFonts w:ascii="Verdana" w:hAnsi="Verdana"/>
          <w:b/>
        </w:rPr>
        <w:t>Если в ин</w:t>
      </w:r>
      <w:r>
        <w:rPr>
          <w:rFonts w:ascii="Verdana" w:hAnsi="Verdana"/>
          <w:b/>
        </w:rPr>
        <w:t>струкции вам недостаточно какой-</w:t>
      </w:r>
      <w:r w:rsidRPr="00DE5A1E">
        <w:rPr>
          <w:rFonts w:ascii="Verdana" w:hAnsi="Verdana"/>
          <w:b/>
        </w:rPr>
        <w:t xml:space="preserve">то информации вы можете обращаться в </w:t>
      </w:r>
      <w:proofErr w:type="spellStart"/>
      <w:r w:rsidRPr="00DE5A1E">
        <w:rPr>
          <w:rFonts w:ascii="Verdana" w:hAnsi="Verdana"/>
          <w:b/>
        </w:rPr>
        <w:t>техподдержку</w:t>
      </w:r>
      <w:proofErr w:type="spellEnd"/>
      <w:r w:rsidRPr="00DE5A1E">
        <w:rPr>
          <w:rFonts w:ascii="Verdana" w:hAnsi="Verdana"/>
          <w:b/>
        </w:rPr>
        <w:t xml:space="preserve"> за дополнительными пояснениями.</w:t>
      </w:r>
    </w:p>
    <w:sectPr w:rsidR="00DE5A1E" w:rsidRPr="00DE5A1E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6735E"/>
    <w:rsid w:val="00080F22"/>
    <w:rsid w:val="00122326"/>
    <w:rsid w:val="00245D5F"/>
    <w:rsid w:val="002C6746"/>
    <w:rsid w:val="0033598B"/>
    <w:rsid w:val="00347A8F"/>
    <w:rsid w:val="003936AF"/>
    <w:rsid w:val="003B45B7"/>
    <w:rsid w:val="00420AB6"/>
    <w:rsid w:val="00443595"/>
    <w:rsid w:val="0045206A"/>
    <w:rsid w:val="00490F5A"/>
    <w:rsid w:val="004A1618"/>
    <w:rsid w:val="0053649C"/>
    <w:rsid w:val="005B6B5E"/>
    <w:rsid w:val="005C7935"/>
    <w:rsid w:val="00654C21"/>
    <w:rsid w:val="00693B79"/>
    <w:rsid w:val="006A6AB3"/>
    <w:rsid w:val="006C22D9"/>
    <w:rsid w:val="00705B54"/>
    <w:rsid w:val="00722B4E"/>
    <w:rsid w:val="008066C4"/>
    <w:rsid w:val="00837A6F"/>
    <w:rsid w:val="00841E4F"/>
    <w:rsid w:val="008757D8"/>
    <w:rsid w:val="0090236D"/>
    <w:rsid w:val="00902A1E"/>
    <w:rsid w:val="009316A9"/>
    <w:rsid w:val="009F0F75"/>
    <w:rsid w:val="00AD529F"/>
    <w:rsid w:val="00BC3D75"/>
    <w:rsid w:val="00BD24B3"/>
    <w:rsid w:val="00C82B19"/>
    <w:rsid w:val="00C9065D"/>
    <w:rsid w:val="00CE202E"/>
    <w:rsid w:val="00D334F1"/>
    <w:rsid w:val="00DE46C8"/>
    <w:rsid w:val="00DE5A1E"/>
    <w:rsid w:val="00E1198C"/>
    <w:rsid w:val="00EC131B"/>
    <w:rsid w:val="00F91D1F"/>
    <w:rsid w:val="00FE6E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semiHidden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hyperlink" Target="https://infostart.ru/redirect.php?url=aHR0cHM6Ly9zZWxsZXIud2lsZGJlcnJpZXMucnUvc3VwcGxpZXItc2V0dGluZ3MvYWNjZXNzLXRvLWFwaQ==" TargetMode="Externa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hyperlink" Target="https://infostart.ru/redirect.php?url=aHR0cHM6Ly9zZWxsZXIud2lsZGJlcnJpZXMucnUvc3VwcGxpZXItc2V0dGluZ3MvYWNjZXNzLXRvLW5ldy1hcGk=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hyperlink" Target="https://infostart.ru/public/1396736/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234</TotalTime>
  <Pages>1</Pages>
  <Words>1539</Words>
  <Characters>8778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10297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19</cp:revision>
  <dcterms:created xsi:type="dcterms:W3CDTF">2021-03-09T20:17:00Z</dcterms:created>
  <dcterms:modified xsi:type="dcterms:W3CDTF">2022-11-28T18:42:00Z</dcterms:modified>
</cp:coreProperties>
</file>