
<file path=[Content_Types].xml><?xml version="1.0" encoding="utf-8"?>
<Types xmlns="http://schemas.openxmlformats.org/package/2006/content-types">
  <Default Extension="png" ContentType="image/png"/>
  <Default Extension="tmp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0CED" w:rsidRPr="00350CED" w:rsidRDefault="00350CED" w:rsidP="002476AA">
      <w:pPr>
        <w:rPr>
          <w:rStyle w:val="a6"/>
          <w:rFonts w:ascii="Times New Roman" w:hAnsi="Times New Roman" w:cs="Times New Roman"/>
          <w:b/>
          <w:color w:val="33305A"/>
          <w:sz w:val="28"/>
          <w:szCs w:val="28"/>
          <w:shd w:val="clear" w:color="auto" w:fill="FFFFFF"/>
        </w:rPr>
      </w:pPr>
      <w:r w:rsidRPr="00350CED">
        <w:rPr>
          <w:rStyle w:val="breadcrumblast"/>
          <w:rFonts w:ascii="Times New Roman" w:hAnsi="Times New Roman" w:cs="Times New Roman"/>
          <w:b/>
          <w:color w:val="33305A"/>
          <w:sz w:val="28"/>
          <w:szCs w:val="28"/>
          <w:shd w:val="clear" w:color="auto" w:fill="FFFFFF"/>
        </w:rPr>
        <w:t>Аванс по заработной плате в 2023 году</w:t>
      </w:r>
      <w:r>
        <w:rPr>
          <w:rStyle w:val="breadcrumblast"/>
          <w:rFonts w:ascii="Times New Roman" w:hAnsi="Times New Roman" w:cs="Times New Roman"/>
          <w:b/>
          <w:color w:val="33305A"/>
          <w:sz w:val="28"/>
          <w:szCs w:val="28"/>
          <w:shd w:val="clear" w:color="auto" w:fill="FFFFFF"/>
        </w:rPr>
        <w:t xml:space="preserve"> фиксированной суммой </w:t>
      </w:r>
      <w:r w:rsidRPr="00350CED">
        <w:rPr>
          <w:rStyle w:val="a6"/>
          <w:rFonts w:ascii="Times New Roman" w:hAnsi="Times New Roman" w:cs="Times New Roman"/>
          <w:b/>
          <w:sz w:val="28"/>
          <w:szCs w:val="28"/>
        </w:rPr>
        <w:t>-</w:t>
      </w:r>
      <w:r w:rsidRPr="00350CED">
        <w:rPr>
          <w:rStyle w:val="breadcrumblast"/>
          <w:rFonts w:ascii="Times New Roman" w:hAnsi="Times New Roman" w:cs="Times New Roman"/>
          <w:b/>
          <w:color w:val="33305A"/>
          <w:sz w:val="28"/>
          <w:szCs w:val="28"/>
          <w:shd w:val="clear" w:color="auto" w:fill="FFFFFF"/>
        </w:rPr>
        <w:t xml:space="preserve"> </w:t>
      </w:r>
      <w:r w:rsidRPr="00350CED">
        <w:rPr>
          <w:rFonts w:ascii="Times New Roman" w:hAnsi="Times New Roman" w:cs="Times New Roman"/>
          <w:b/>
          <w:color w:val="33305A"/>
          <w:sz w:val="28"/>
          <w:szCs w:val="28"/>
          <w:shd w:val="clear" w:color="auto" w:fill="FFFFFF"/>
        </w:rPr>
        <w:t>как правильно рассчитать и удержать НДФЛ в ЗУП 3.1</w:t>
      </w:r>
    </w:p>
    <w:p w:rsidR="00350CED" w:rsidRDefault="00350CED" w:rsidP="00311E46">
      <w:pPr>
        <w:jc w:val="both"/>
        <w:rPr>
          <w:rStyle w:val="a6"/>
          <w:rFonts w:ascii="Times New Roman" w:hAnsi="Times New Roman" w:cs="Times New Roman"/>
          <w:i w:val="0"/>
          <w:color w:val="33305A"/>
          <w:sz w:val="28"/>
          <w:szCs w:val="28"/>
          <w:shd w:val="clear" w:color="auto" w:fill="FFFFFF"/>
        </w:rPr>
      </w:pPr>
    </w:p>
    <w:p w:rsidR="00071DA0" w:rsidRPr="00071DA0" w:rsidRDefault="00071DA0" w:rsidP="00071DA0">
      <w:pPr>
        <w:jc w:val="both"/>
        <w:rPr>
          <w:rStyle w:val="a6"/>
          <w:rFonts w:ascii="Times New Roman" w:hAnsi="Times New Roman" w:cs="Times New Roman"/>
          <w:i w:val="0"/>
          <w:color w:val="33305A"/>
          <w:sz w:val="28"/>
          <w:szCs w:val="28"/>
          <w:shd w:val="clear" w:color="auto" w:fill="FFFFFF"/>
        </w:rPr>
      </w:pPr>
      <w:r w:rsidRPr="00071DA0">
        <w:rPr>
          <w:rStyle w:val="a6"/>
          <w:rFonts w:ascii="Times New Roman" w:hAnsi="Times New Roman" w:cs="Times New Roman"/>
          <w:i w:val="0"/>
          <w:color w:val="33305A"/>
          <w:sz w:val="28"/>
          <w:szCs w:val="28"/>
          <w:shd w:val="clear" w:color="auto" w:fill="FFFFFF"/>
        </w:rPr>
        <w:t xml:space="preserve">С 2023 года при выплате аванса (зарплаты за первую половину месяца) необходимо удерживать НДФЛ. </w:t>
      </w:r>
    </w:p>
    <w:p w:rsidR="004F6CE4" w:rsidRPr="00311E46" w:rsidRDefault="00071DA0" w:rsidP="00071DA0">
      <w:pPr>
        <w:jc w:val="both"/>
        <w:rPr>
          <w:rFonts w:ascii="Times New Roman" w:hAnsi="Times New Roman" w:cs="Times New Roman"/>
          <w:sz w:val="28"/>
          <w:szCs w:val="28"/>
        </w:rPr>
      </w:pPr>
      <w:r w:rsidRPr="00071DA0">
        <w:rPr>
          <w:rStyle w:val="a6"/>
          <w:rFonts w:ascii="Times New Roman" w:hAnsi="Times New Roman" w:cs="Times New Roman"/>
          <w:i w:val="0"/>
          <w:color w:val="33305A"/>
          <w:sz w:val="28"/>
          <w:szCs w:val="28"/>
          <w:shd w:val="clear" w:color="auto" w:fill="FFFFFF"/>
        </w:rPr>
        <w:t>Если в Вашей организации ранее выплачивали аванс фиксированной суммой и полноценный расчет за первую половину месяца не возможен в силу каких-либо причин, то вот вариант, как можно остаться на авансе «фиксированной суммой».</w:t>
      </w:r>
      <w:r>
        <w:rPr>
          <w:rStyle w:val="a6"/>
          <w:rFonts w:ascii="Times New Roman" w:hAnsi="Times New Roman" w:cs="Times New Roman"/>
          <w:i w:val="0"/>
          <w:color w:val="33305A"/>
          <w:sz w:val="28"/>
          <w:szCs w:val="28"/>
          <w:shd w:val="clear" w:color="auto" w:fill="FFFFFF"/>
        </w:rPr>
        <w:t xml:space="preserve"> </w:t>
      </w:r>
      <w:r w:rsidR="00311E46">
        <w:rPr>
          <w:rFonts w:ascii="Times New Roman" w:hAnsi="Times New Roman" w:cs="Times New Roman"/>
          <w:sz w:val="28"/>
          <w:szCs w:val="28"/>
        </w:rPr>
        <w:t xml:space="preserve">Как пишет </w:t>
      </w:r>
      <w:proofErr w:type="spellStart"/>
      <w:r w:rsidR="00311E46">
        <w:rPr>
          <w:rFonts w:ascii="Times New Roman" w:hAnsi="Times New Roman" w:cs="Times New Roman"/>
          <w:sz w:val="28"/>
          <w:szCs w:val="28"/>
        </w:rPr>
        <w:t>БухЭксперт</w:t>
      </w:r>
      <w:proofErr w:type="spellEnd"/>
      <w:r w:rsidR="00311E46">
        <w:rPr>
          <w:rFonts w:ascii="Times New Roman" w:hAnsi="Times New Roman" w:cs="Times New Roman"/>
          <w:sz w:val="28"/>
          <w:szCs w:val="28"/>
        </w:rPr>
        <w:t xml:space="preserve"> в статье </w:t>
      </w:r>
      <w:hyperlink r:id="rId6" w:history="1">
        <w:r w:rsidR="00311E46" w:rsidRPr="001A2631">
          <w:rPr>
            <w:rStyle w:val="a9"/>
            <w:rFonts w:ascii="Times New Roman" w:hAnsi="Times New Roman" w:cs="Times New Roman"/>
            <w:sz w:val="28"/>
            <w:szCs w:val="28"/>
          </w:rPr>
          <w:t>https://buhexpert8.ru/1s-zup/avans-i-zarplata/raschet-i-vyplata-avansa/avans-po-zarabotnoj-plate-v-2023-godu-kak-pravilno-rasschitat-i-uderzhat-ndfl-v-zup-3-1.html</w:t>
        </w:r>
      </w:hyperlink>
      <w:proofErr w:type="gramStart"/>
      <w:r w:rsidR="00311E46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="00311E46">
        <w:rPr>
          <w:rFonts w:ascii="Times New Roman" w:hAnsi="Times New Roman" w:cs="Times New Roman"/>
          <w:sz w:val="28"/>
          <w:szCs w:val="28"/>
        </w:rPr>
        <w:t xml:space="preserve"> с</w:t>
      </w:r>
      <w:r w:rsidR="004F6CE4" w:rsidRPr="00311E46">
        <w:rPr>
          <w:rFonts w:ascii="Times New Roman" w:hAnsi="Times New Roman" w:cs="Times New Roman"/>
          <w:sz w:val="28"/>
          <w:szCs w:val="28"/>
        </w:rPr>
        <w:t>ледует иметь в виду, что документ</w:t>
      </w:r>
      <w:r w:rsidR="004F6CE4" w:rsidRPr="00350CED">
        <w:t> </w:t>
      </w:r>
      <w:r w:rsidR="00311E46">
        <w:t xml:space="preserve"> </w:t>
      </w:r>
      <w:r w:rsidR="004F6CE4" w:rsidRPr="00350CED">
        <w:rPr>
          <w:rStyle w:val="a8"/>
          <w:rFonts w:ascii="Times New Roman" w:hAnsi="Times New Roman" w:cs="Times New Roman"/>
          <w:sz w:val="28"/>
          <w:szCs w:val="28"/>
        </w:rPr>
        <w:t>Начисление за первую половину месяца</w:t>
      </w:r>
      <w:r w:rsidR="004F6CE4" w:rsidRPr="00350CED">
        <w:t> </w:t>
      </w:r>
      <w:r w:rsidR="004F6CE4" w:rsidRPr="00311E46">
        <w:rPr>
          <w:rFonts w:ascii="Times New Roman" w:hAnsi="Times New Roman" w:cs="Times New Roman"/>
          <w:sz w:val="28"/>
          <w:szCs w:val="28"/>
        </w:rPr>
        <w:t xml:space="preserve">не «настоящее начисление», начисленные суммы не фиксируются в регистрах расчета зарплаты, не включаются в обычные расчетные ведомости и расчетные листки. Для анализа начисленных в аванс сумм применяются отдельные специализированные зарплатные отчеты с припиской в названии «за первую половину месяца». При основном расчете </w:t>
      </w:r>
      <w:proofErr w:type="gramStart"/>
      <w:r w:rsidR="004F6CE4" w:rsidRPr="00311E46">
        <w:rPr>
          <w:rFonts w:ascii="Times New Roman" w:hAnsi="Times New Roman" w:cs="Times New Roman"/>
          <w:sz w:val="28"/>
          <w:szCs w:val="28"/>
        </w:rPr>
        <w:t>зарплаты</w:t>
      </w:r>
      <w:proofErr w:type="gramEnd"/>
      <w:r w:rsidR="004F6CE4" w:rsidRPr="00311E46">
        <w:rPr>
          <w:rFonts w:ascii="Times New Roman" w:hAnsi="Times New Roman" w:cs="Times New Roman"/>
          <w:sz w:val="28"/>
          <w:szCs w:val="28"/>
        </w:rPr>
        <w:t xml:space="preserve"> начисленные в аванс суммы никак не учитываются, зарплата начисляется в целом за месяц, учет аванса производится уже далее при выплате зарплаты. Рассчитывается сумма зарплаты к выплате в целом за месяц, и из нее уже вычитаются ранее выплаченные суммы аванса, и таким образом формируется сумма к выплате за вторую половину месяца. Такой расчет практиковался в программе всегда.</w:t>
      </w:r>
    </w:p>
    <w:p w:rsidR="004F6CE4" w:rsidRPr="00311E46" w:rsidRDefault="004F6CE4" w:rsidP="00311E46">
      <w:pPr>
        <w:jc w:val="both"/>
        <w:rPr>
          <w:rFonts w:ascii="Times New Roman" w:hAnsi="Times New Roman" w:cs="Times New Roman"/>
          <w:sz w:val="28"/>
          <w:szCs w:val="28"/>
        </w:rPr>
      </w:pPr>
      <w:r w:rsidRPr="00311E46">
        <w:rPr>
          <w:rFonts w:ascii="Times New Roman" w:hAnsi="Times New Roman" w:cs="Times New Roman"/>
          <w:sz w:val="28"/>
          <w:szCs w:val="28"/>
        </w:rPr>
        <w:t>Что же поменяется с 2023 года? С 2023 года при проведении документа </w:t>
      </w:r>
      <w:r w:rsidRPr="00311E46">
        <w:rPr>
          <w:rStyle w:val="a8"/>
          <w:rFonts w:ascii="Times New Roman" w:hAnsi="Times New Roman" w:cs="Times New Roman"/>
          <w:sz w:val="28"/>
          <w:szCs w:val="28"/>
        </w:rPr>
        <w:t>Начисление за первую половину месяца</w:t>
      </w:r>
      <w:r w:rsidRPr="00311E46">
        <w:rPr>
          <w:rFonts w:ascii="Times New Roman" w:hAnsi="Times New Roman" w:cs="Times New Roman"/>
          <w:sz w:val="28"/>
          <w:szCs w:val="28"/>
        </w:rPr>
        <w:t> будет дополнительно фиксироваться доход сотрудников для целей НДФЛ и исчисленный налог. Т.е. если начислить аванс, то он еще не попадет в расчетный листок сотрудника как начисление, но уже будет включен в его справку о доходах.</w:t>
      </w:r>
    </w:p>
    <w:p w:rsidR="004F6CE4" w:rsidRPr="00311E46" w:rsidRDefault="00311E46" w:rsidP="00311E46">
      <w:pPr>
        <w:rPr>
          <w:rFonts w:ascii="Times New Roman" w:hAnsi="Times New Roman" w:cs="Times New Roman"/>
          <w:i/>
          <w:sz w:val="28"/>
          <w:szCs w:val="28"/>
        </w:rPr>
      </w:pPr>
      <w:r w:rsidRPr="00311E46">
        <w:rPr>
          <w:rFonts w:ascii="Times New Roman" w:hAnsi="Times New Roman" w:cs="Times New Roman"/>
          <w:sz w:val="28"/>
          <w:szCs w:val="28"/>
        </w:rPr>
        <w:t>Но что же тогда произойдет при расчете зарплаты за месяц? При основном расчете необходимо начислить доход не в сумме месячной зарплаты сотрудников, а в сумме зарплаты только за вторую половину месяца! Однако, как мы помним, в документе Начисление зарплаты и взносов у нас фигурирует полная месячная зарплата, и именно полная месячная зарплата фиксируется в регистре расчета начислений. И этот механизм не меняется, просто теперь при регистрации суммы дохода для целей НДФЛ дополнительно формируется отрицательная сумма</w:t>
      </w:r>
      <w:r w:rsidRPr="00311E46">
        <w:rPr>
          <w:rFonts w:ascii="Times New Roman" w:hAnsi="Times New Roman" w:cs="Times New Roman"/>
          <w:color w:val="33305A"/>
          <w:sz w:val="28"/>
          <w:szCs w:val="28"/>
          <w:shd w:val="clear" w:color="auto" w:fill="FFFFFF"/>
        </w:rPr>
        <w:t xml:space="preserve"> дохода на сумму ранее начисленного аванса! Т.е. у нас получается положительная сумма дохода на всю начисленную месячную зарплату и отрицательная сумма дохода на сумму ранее начисленного аванса. Таким </w:t>
      </w:r>
      <w:proofErr w:type="gramStart"/>
      <w:r w:rsidRPr="00311E46">
        <w:rPr>
          <w:rFonts w:ascii="Times New Roman" w:hAnsi="Times New Roman" w:cs="Times New Roman"/>
          <w:color w:val="33305A"/>
          <w:sz w:val="28"/>
          <w:szCs w:val="28"/>
          <w:shd w:val="clear" w:color="auto" w:fill="FFFFFF"/>
        </w:rPr>
        <w:t>образом</w:t>
      </w:r>
      <w:proofErr w:type="gramEnd"/>
      <w:r w:rsidRPr="00311E46">
        <w:rPr>
          <w:rFonts w:ascii="Times New Roman" w:hAnsi="Times New Roman" w:cs="Times New Roman"/>
          <w:color w:val="33305A"/>
          <w:sz w:val="28"/>
          <w:szCs w:val="28"/>
          <w:shd w:val="clear" w:color="auto" w:fill="FFFFFF"/>
        </w:rPr>
        <w:t xml:space="preserve"> в регистре учета доходов как раз и получается доход за вторую половину месяца. Если переводить на язык отчетов – в расчетный листок помещается вся месячная зарплата сотрудника, а в его справку о доходах – только доход за вторую половину месяца.</w:t>
      </w:r>
    </w:p>
    <w:p w:rsidR="004F6CE4" w:rsidRPr="00311E46" w:rsidRDefault="00311E46" w:rsidP="004F6CE4">
      <w:pPr>
        <w:pStyle w:val="a5"/>
        <w:rPr>
          <w:rFonts w:ascii="Times New Roman" w:hAnsi="Times New Roman" w:cs="Times New Roman"/>
          <w:sz w:val="28"/>
          <w:szCs w:val="28"/>
        </w:rPr>
      </w:pPr>
      <w:r w:rsidRPr="00311E46">
        <w:rPr>
          <w:rFonts w:ascii="Times New Roman" w:hAnsi="Times New Roman" w:cs="Times New Roman"/>
          <w:sz w:val="28"/>
          <w:szCs w:val="28"/>
        </w:rPr>
        <w:lastRenderedPageBreak/>
        <w:t>Ит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311E46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>, делаем следующее:</w:t>
      </w:r>
    </w:p>
    <w:p w:rsidR="00311E46" w:rsidRPr="00311E46" w:rsidRDefault="00311E46" w:rsidP="004F6CE4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181AE4" w:rsidRPr="00181AE4" w:rsidRDefault="00181AE4" w:rsidP="002476AA">
      <w:pPr>
        <w:pStyle w:val="a5"/>
        <w:numPr>
          <w:ilvl w:val="0"/>
          <w:numId w:val="1"/>
        </w:numPr>
      </w:pPr>
      <w:r w:rsidRPr="009A2AF6">
        <w:rPr>
          <w:rFonts w:ascii="Verdana" w:hAnsi="Verdana"/>
          <w:b/>
          <w:color w:val="000000"/>
          <w:sz w:val="20"/>
          <w:szCs w:val="20"/>
          <w:u w:val="single"/>
        </w:rPr>
        <w:t>Создаём дополнительный реквизит</w:t>
      </w:r>
      <w:r>
        <w:rPr>
          <w:rFonts w:ascii="Verdana" w:hAnsi="Verdana"/>
          <w:color w:val="000000"/>
          <w:sz w:val="20"/>
          <w:szCs w:val="20"/>
        </w:rPr>
        <w:t xml:space="preserve"> для справочника </w:t>
      </w:r>
      <w:r w:rsidRPr="00181AE4">
        <w:rPr>
          <w:rFonts w:ascii="Verdana" w:hAnsi="Verdana"/>
          <w:b/>
          <w:color w:val="000000"/>
          <w:sz w:val="20"/>
          <w:szCs w:val="20"/>
        </w:rPr>
        <w:t>Сотрудники</w:t>
      </w:r>
    </w:p>
    <w:p w:rsidR="00F61C84" w:rsidRDefault="002636D3" w:rsidP="00181AE4">
      <w:pPr>
        <w:pStyle w:val="a5"/>
      </w:pPr>
      <w:r w:rsidRPr="002476AA">
        <w:rPr>
          <w:rFonts w:ascii="Verdana" w:hAnsi="Verdana"/>
          <w:color w:val="000000"/>
          <w:sz w:val="20"/>
          <w:szCs w:val="20"/>
        </w:rPr>
        <w:t>В разделе </w:t>
      </w:r>
      <w:r w:rsidRPr="002476AA">
        <w:rPr>
          <w:rStyle w:val="interface"/>
          <w:rFonts w:ascii="Verdana" w:hAnsi="Verdana"/>
          <w:color w:val="0070C0"/>
          <w:sz w:val="20"/>
          <w:szCs w:val="20"/>
        </w:rPr>
        <w:t>Администрирование – Общие настройки</w:t>
      </w:r>
      <w:r w:rsidRPr="002476AA">
        <w:rPr>
          <w:rFonts w:ascii="Verdana" w:hAnsi="Verdana"/>
          <w:color w:val="000000"/>
          <w:sz w:val="20"/>
          <w:szCs w:val="20"/>
        </w:rPr>
        <w:t xml:space="preserve"> в группе </w:t>
      </w:r>
      <w:r w:rsidRPr="002476AA">
        <w:rPr>
          <w:rStyle w:val="interface"/>
          <w:rFonts w:ascii="Verdana" w:hAnsi="Verdana"/>
          <w:color w:val="0070C0"/>
          <w:sz w:val="20"/>
          <w:szCs w:val="20"/>
        </w:rPr>
        <w:t>Дополнительные реквизиты и сведения</w:t>
      </w:r>
      <w:r w:rsidRPr="002476AA">
        <w:rPr>
          <w:rFonts w:ascii="Verdana" w:hAnsi="Verdana"/>
          <w:color w:val="000000"/>
          <w:sz w:val="20"/>
          <w:szCs w:val="20"/>
        </w:rPr>
        <w:t> команда </w:t>
      </w:r>
      <w:r w:rsidRPr="002476AA">
        <w:rPr>
          <w:rStyle w:val="interface"/>
          <w:rFonts w:ascii="Verdana" w:hAnsi="Verdana"/>
          <w:color w:val="0070C0"/>
          <w:sz w:val="20"/>
          <w:szCs w:val="20"/>
        </w:rPr>
        <w:t>Дополнительные реквизиты</w:t>
      </w:r>
      <w:r w:rsidRPr="002476AA">
        <w:rPr>
          <w:rFonts w:ascii="Verdana" w:hAnsi="Verdana"/>
          <w:color w:val="000000"/>
          <w:sz w:val="20"/>
          <w:szCs w:val="20"/>
        </w:rPr>
        <w:t>.</w:t>
      </w:r>
    </w:p>
    <w:p w:rsidR="002636D3" w:rsidRDefault="002636D3">
      <w:r>
        <w:rPr>
          <w:noProof/>
          <w:lang w:eastAsia="ru-RU"/>
        </w:rPr>
        <w:drawing>
          <wp:inline distT="0" distB="0" distL="0" distR="0">
            <wp:extent cx="5940425" cy="3268318"/>
            <wp:effectExtent l="0" t="0" r="3175" b="8890"/>
            <wp:docPr id="2" name="Рисунок 2" descr="https://its.1c.ru/db/content/sppr2doc/src/_img/image526.png?_=0001C8B2361B8259-v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ts.1c.ru/db/content/sppr2doc/src/_img/image526.png?_=0001C8B2361B8259-v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2683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36D3" w:rsidRDefault="002636D3">
      <w:r>
        <w:t xml:space="preserve">Для Справочника </w:t>
      </w:r>
      <w:r>
        <w:rPr>
          <w:rStyle w:val="interface"/>
          <w:rFonts w:ascii="Verdana" w:hAnsi="Verdana"/>
          <w:color w:val="0070C0"/>
          <w:sz w:val="20"/>
          <w:szCs w:val="20"/>
        </w:rPr>
        <w:t>Сотрудники</w:t>
      </w:r>
      <w:r>
        <w:t xml:space="preserve">  создаём реквизит Аванс</w:t>
      </w:r>
    </w:p>
    <w:p w:rsidR="002636D3" w:rsidRDefault="002476AA">
      <w:r>
        <w:rPr>
          <w:noProof/>
          <w:lang w:eastAsia="ru-RU"/>
        </w:rPr>
        <w:drawing>
          <wp:inline distT="0" distB="0" distL="0" distR="0">
            <wp:extent cx="5168604" cy="3463047"/>
            <wp:effectExtent l="0" t="0" r="0" b="444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C4CE03.tmp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89098" cy="3476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6D3" w:rsidRDefault="002476AA">
      <w:r>
        <w:rPr>
          <w:noProof/>
          <w:lang w:eastAsia="ru-RU"/>
        </w:rPr>
        <w:lastRenderedPageBreak/>
        <w:drawing>
          <wp:inline distT="0" distB="0" distL="0" distR="0">
            <wp:extent cx="2237362" cy="3182648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C41CBD.tmp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1277" cy="31882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76AA" w:rsidRPr="00BC4109" w:rsidRDefault="00BC4109">
      <w:pPr>
        <w:rPr>
          <w:rFonts w:ascii="Verdana" w:hAnsi="Verdana"/>
          <w:color w:val="000000"/>
          <w:sz w:val="20"/>
          <w:szCs w:val="20"/>
        </w:rPr>
      </w:pPr>
      <w:r w:rsidRPr="00BC4109">
        <w:rPr>
          <w:rFonts w:ascii="Verdana" w:hAnsi="Verdana"/>
          <w:b/>
          <w:color w:val="000000"/>
          <w:sz w:val="20"/>
          <w:szCs w:val="20"/>
        </w:rPr>
        <w:t xml:space="preserve">Важно </w:t>
      </w:r>
      <w:r w:rsidRPr="00BC4109">
        <w:rPr>
          <w:rFonts w:ascii="Verdana" w:hAnsi="Verdana"/>
          <w:color w:val="000000"/>
          <w:sz w:val="20"/>
          <w:szCs w:val="20"/>
        </w:rPr>
        <w:t>в поле</w:t>
      </w:r>
      <w:r w:rsidRPr="00BC4109">
        <w:rPr>
          <w:rFonts w:ascii="Verdana" w:hAnsi="Verdana"/>
          <w:b/>
          <w:color w:val="000000"/>
          <w:sz w:val="20"/>
          <w:szCs w:val="20"/>
        </w:rPr>
        <w:t xml:space="preserve"> Идентификатор для формул </w:t>
      </w:r>
      <w:r w:rsidRPr="00BC4109">
        <w:rPr>
          <w:rFonts w:ascii="Verdana" w:hAnsi="Verdana"/>
          <w:color w:val="000000"/>
          <w:sz w:val="20"/>
          <w:szCs w:val="20"/>
        </w:rPr>
        <w:t>написать:</w:t>
      </w:r>
      <w:r w:rsidRPr="00BC4109">
        <w:rPr>
          <w:rFonts w:ascii="Verdana" w:hAnsi="Verdana"/>
          <w:b/>
          <w:color w:val="000000"/>
          <w:sz w:val="20"/>
          <w:szCs w:val="20"/>
        </w:rPr>
        <w:t xml:space="preserve"> </w:t>
      </w:r>
      <w:proofErr w:type="spellStart"/>
      <w:r w:rsidRPr="00BC4109">
        <w:rPr>
          <w:rFonts w:ascii="Verdana" w:hAnsi="Verdana"/>
          <w:b/>
          <w:color w:val="000000"/>
          <w:sz w:val="20"/>
          <w:szCs w:val="20"/>
        </w:rPr>
        <w:t>Аванс_ФС</w:t>
      </w:r>
      <w:proofErr w:type="spellEnd"/>
      <w:r w:rsidRPr="00BC4109">
        <w:rPr>
          <w:rFonts w:ascii="Verdana" w:hAnsi="Verdana"/>
          <w:color w:val="000000"/>
          <w:sz w:val="20"/>
          <w:szCs w:val="20"/>
        </w:rPr>
        <w:t xml:space="preserve">  (будет использоваться в коде).</w:t>
      </w:r>
    </w:p>
    <w:p w:rsidR="00B0355F" w:rsidRDefault="00B0355F" w:rsidP="00B0355F">
      <w:pPr>
        <w:pStyle w:val="a5"/>
        <w:rPr>
          <w:rFonts w:ascii="Verdana" w:hAnsi="Verdana"/>
          <w:color w:val="000000"/>
          <w:sz w:val="20"/>
          <w:szCs w:val="20"/>
        </w:rPr>
      </w:pPr>
    </w:p>
    <w:p w:rsidR="00B0355F" w:rsidRDefault="00B0355F" w:rsidP="00B0355F">
      <w:pPr>
        <w:pStyle w:val="a5"/>
        <w:rPr>
          <w:rFonts w:ascii="Verdana" w:hAnsi="Verdana"/>
          <w:color w:val="000000"/>
          <w:sz w:val="20"/>
          <w:szCs w:val="20"/>
        </w:rPr>
      </w:pPr>
    </w:p>
    <w:p w:rsidR="00925FB9" w:rsidRPr="009A2AF6" w:rsidRDefault="00C57543" w:rsidP="005B3743">
      <w:pPr>
        <w:pStyle w:val="a5"/>
        <w:numPr>
          <w:ilvl w:val="0"/>
          <w:numId w:val="1"/>
        </w:numPr>
        <w:rPr>
          <w:rFonts w:ascii="Verdana" w:hAnsi="Verdana"/>
          <w:b/>
          <w:color w:val="000000"/>
          <w:sz w:val="20"/>
          <w:szCs w:val="20"/>
          <w:u w:val="single"/>
        </w:rPr>
      </w:pPr>
      <w:r w:rsidRPr="002476AA">
        <w:rPr>
          <w:rFonts w:ascii="Verdana" w:hAnsi="Verdana"/>
          <w:color w:val="000000"/>
          <w:sz w:val="20"/>
          <w:szCs w:val="20"/>
        </w:rPr>
        <w:t>В разделе </w:t>
      </w:r>
      <w:r w:rsidRPr="002476AA">
        <w:rPr>
          <w:rStyle w:val="interface"/>
          <w:rFonts w:ascii="Verdana" w:hAnsi="Verdana"/>
          <w:color w:val="0070C0"/>
          <w:sz w:val="20"/>
          <w:szCs w:val="20"/>
        </w:rPr>
        <w:t xml:space="preserve">Администрирование – </w:t>
      </w:r>
      <w:r>
        <w:rPr>
          <w:rStyle w:val="interface"/>
          <w:rFonts w:ascii="Verdana" w:hAnsi="Verdana"/>
          <w:color w:val="0070C0"/>
          <w:sz w:val="20"/>
          <w:szCs w:val="20"/>
        </w:rPr>
        <w:t xml:space="preserve">Печатные формы, отчеты и </w:t>
      </w:r>
      <w:r w:rsidRPr="009A2AF6">
        <w:rPr>
          <w:rStyle w:val="interface"/>
          <w:rFonts w:ascii="Verdana" w:hAnsi="Verdana"/>
          <w:color w:val="0070C0"/>
          <w:sz w:val="20"/>
          <w:szCs w:val="20"/>
        </w:rPr>
        <w:t>обработки</w:t>
      </w:r>
      <w:proofErr w:type="gramStart"/>
      <w:r w:rsidRPr="009A2AF6">
        <w:rPr>
          <w:rFonts w:ascii="Verdana" w:hAnsi="Verdana"/>
          <w:color w:val="000000"/>
          <w:sz w:val="20"/>
          <w:szCs w:val="20"/>
        </w:rPr>
        <w:t xml:space="preserve">   </w:t>
      </w:r>
      <w:r w:rsidR="009A2AF6" w:rsidRPr="009A2AF6">
        <w:rPr>
          <w:rFonts w:ascii="Verdana" w:hAnsi="Verdana"/>
          <w:color w:val="000000"/>
          <w:sz w:val="20"/>
          <w:szCs w:val="20"/>
        </w:rPr>
        <w:t xml:space="preserve"> </w:t>
      </w:r>
      <w:r w:rsidR="005B3743" w:rsidRPr="009A2AF6">
        <w:rPr>
          <w:rFonts w:ascii="Verdana" w:hAnsi="Verdana"/>
          <w:b/>
          <w:color w:val="000000"/>
          <w:sz w:val="20"/>
          <w:szCs w:val="20"/>
          <w:u w:val="single"/>
        </w:rPr>
        <w:t>П</w:t>
      </w:r>
      <w:proofErr w:type="gramEnd"/>
      <w:r w:rsidR="005B3743" w:rsidRPr="009A2AF6">
        <w:rPr>
          <w:rFonts w:ascii="Verdana" w:hAnsi="Verdana"/>
          <w:b/>
          <w:color w:val="000000"/>
          <w:sz w:val="20"/>
          <w:szCs w:val="20"/>
          <w:u w:val="single"/>
        </w:rPr>
        <w:t>одключаем внешнюю обработку</w:t>
      </w:r>
    </w:p>
    <w:p w:rsidR="00BA3A05" w:rsidRDefault="00BA3A05" w:rsidP="005B3743">
      <w:pPr>
        <w:rPr>
          <w:rFonts w:ascii="Verdana" w:hAnsi="Verdana"/>
          <w:noProof/>
          <w:color w:val="000000"/>
          <w:sz w:val="20"/>
          <w:szCs w:val="20"/>
          <w:lang w:eastAsia="ru-RU"/>
        </w:rPr>
      </w:pPr>
      <w:r>
        <w:rPr>
          <w:rFonts w:ascii="Verdana" w:hAnsi="Verdana"/>
          <w:noProof/>
          <w:color w:val="000000"/>
          <w:sz w:val="20"/>
          <w:szCs w:val="20"/>
          <w:lang w:eastAsia="ru-RU"/>
        </w:rPr>
        <w:drawing>
          <wp:inline distT="0" distB="0" distL="0" distR="0" wp14:anchorId="324EC84F" wp14:editId="13673D7E">
            <wp:extent cx="5883984" cy="2844000"/>
            <wp:effectExtent l="0" t="0" r="254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C4530C.tmp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7728"/>
                    <a:stretch/>
                  </pic:blipFill>
                  <pic:spPr bwMode="auto">
                    <a:xfrm>
                      <a:off x="0" y="0"/>
                      <a:ext cx="5940425" cy="28712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0355F" w:rsidRDefault="00B0355F" w:rsidP="00B0355F">
      <w:pPr>
        <w:pStyle w:val="a5"/>
        <w:rPr>
          <w:rFonts w:ascii="Verdana" w:hAnsi="Verdana"/>
          <w:color w:val="000000"/>
          <w:sz w:val="20"/>
          <w:szCs w:val="20"/>
        </w:rPr>
      </w:pPr>
    </w:p>
    <w:p w:rsidR="00F81B18" w:rsidRPr="009A2AF6" w:rsidRDefault="00F81B18" w:rsidP="00F81B18">
      <w:pPr>
        <w:pStyle w:val="a5"/>
        <w:numPr>
          <w:ilvl w:val="0"/>
          <w:numId w:val="1"/>
        </w:numPr>
        <w:rPr>
          <w:rFonts w:ascii="Verdana" w:hAnsi="Verdana"/>
          <w:b/>
          <w:color w:val="000000"/>
          <w:sz w:val="20"/>
          <w:szCs w:val="20"/>
        </w:rPr>
      </w:pPr>
      <w:r w:rsidRPr="009A2AF6">
        <w:rPr>
          <w:rFonts w:ascii="Verdana" w:hAnsi="Verdana"/>
          <w:b/>
          <w:color w:val="000000"/>
          <w:sz w:val="20"/>
          <w:szCs w:val="20"/>
        </w:rPr>
        <w:t xml:space="preserve">Создаем документ «Изменение аванса». </w:t>
      </w:r>
    </w:p>
    <w:p w:rsidR="00F81B18" w:rsidRDefault="00F81B18" w:rsidP="00F81B18">
      <w:pPr>
        <w:pStyle w:val="a5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t xml:space="preserve">- Изменить с </w:t>
      </w:r>
      <w:r w:rsidR="002312B9">
        <w:rPr>
          <w:rFonts w:ascii="Verdana" w:hAnsi="Verdana"/>
          <w:color w:val="000000"/>
          <w:sz w:val="20"/>
          <w:szCs w:val="20"/>
        </w:rPr>
        <w:t xml:space="preserve">декабря или </w:t>
      </w:r>
      <w:r>
        <w:rPr>
          <w:rFonts w:ascii="Verdana" w:hAnsi="Verdana"/>
          <w:color w:val="000000"/>
          <w:sz w:val="20"/>
          <w:szCs w:val="20"/>
        </w:rPr>
        <w:t>января</w:t>
      </w:r>
      <w:r w:rsidR="002312B9">
        <w:rPr>
          <w:rFonts w:ascii="Verdana" w:hAnsi="Verdana"/>
          <w:color w:val="000000"/>
          <w:sz w:val="20"/>
          <w:szCs w:val="20"/>
        </w:rPr>
        <w:t xml:space="preserve"> </w:t>
      </w:r>
    </w:p>
    <w:p w:rsidR="00F81B18" w:rsidRDefault="00F81B18" w:rsidP="00F81B18">
      <w:pPr>
        <w:pStyle w:val="a5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t xml:space="preserve">- Выбираем способ расчёта: </w:t>
      </w:r>
      <w:r w:rsidRPr="00F81B18">
        <w:rPr>
          <w:rFonts w:ascii="Verdana" w:hAnsi="Verdana"/>
          <w:color w:val="000000"/>
          <w:sz w:val="20"/>
          <w:szCs w:val="20"/>
        </w:rPr>
        <w:t>Расчетом за первую половину месяца</w:t>
      </w:r>
    </w:p>
    <w:p w:rsidR="00F81B18" w:rsidRDefault="00F81B18" w:rsidP="00F81B18">
      <w:pPr>
        <w:pStyle w:val="a5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t>- Заполняем</w:t>
      </w:r>
    </w:p>
    <w:p w:rsidR="00F81B18" w:rsidRDefault="00F81B18" w:rsidP="00F81B18">
      <w:pPr>
        <w:pStyle w:val="a5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t>- Проверяем Сотрудников уволенных и принятых с начала месяца (Правильно ли подставились в документе)</w:t>
      </w:r>
    </w:p>
    <w:p w:rsidR="00C14B6A" w:rsidRDefault="00C14B6A" w:rsidP="00F81B18">
      <w:pPr>
        <w:pStyle w:val="a5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t>- Записываем, но не проводим.</w:t>
      </w:r>
    </w:p>
    <w:p w:rsidR="00F81B18" w:rsidRDefault="00F81B18" w:rsidP="00F81B18">
      <w:pPr>
        <w:pStyle w:val="a5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t>- Запускаем обработку: «Заполнить аванс у Сотрудников»</w:t>
      </w:r>
    </w:p>
    <w:p w:rsidR="0034310F" w:rsidRDefault="0034310F" w:rsidP="00F81B18">
      <w:pPr>
        <w:pStyle w:val="a5"/>
        <w:rPr>
          <w:rFonts w:ascii="Verdana" w:hAnsi="Verdana"/>
          <w:color w:val="000000"/>
          <w:sz w:val="20"/>
          <w:szCs w:val="20"/>
        </w:rPr>
      </w:pPr>
    </w:p>
    <w:p w:rsidR="0034310F" w:rsidRDefault="0034310F" w:rsidP="00F81B18">
      <w:pPr>
        <w:pStyle w:val="a5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noProof/>
          <w:color w:val="000000"/>
          <w:sz w:val="20"/>
          <w:szCs w:val="20"/>
          <w:lang w:eastAsia="ru-RU"/>
        </w:rPr>
        <w:lastRenderedPageBreak/>
        <w:drawing>
          <wp:inline distT="0" distB="0" distL="0" distR="0">
            <wp:extent cx="4045178" cy="2859932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DC2340.tmp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7644" cy="286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310F" w:rsidRDefault="0034310F" w:rsidP="00F81B18">
      <w:pPr>
        <w:pStyle w:val="a5"/>
        <w:rPr>
          <w:rFonts w:ascii="Verdana" w:hAnsi="Verdana"/>
          <w:color w:val="000000"/>
          <w:sz w:val="20"/>
          <w:szCs w:val="20"/>
        </w:rPr>
      </w:pPr>
    </w:p>
    <w:p w:rsidR="00F81B18" w:rsidRDefault="00C14B6A" w:rsidP="00F81B18">
      <w:pPr>
        <w:pStyle w:val="a5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t>- Проводим.</w:t>
      </w:r>
    </w:p>
    <w:p w:rsidR="00F81B18" w:rsidRDefault="004F781A" w:rsidP="00F81B18">
      <w:pPr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t xml:space="preserve">В результате по всем Сотрудникам в справочнике Сотрудники проставляется значение дополнительного реквизита </w:t>
      </w:r>
      <w:r w:rsidRPr="004F781A">
        <w:rPr>
          <w:rFonts w:ascii="Verdana" w:hAnsi="Verdana"/>
          <w:b/>
          <w:color w:val="000000"/>
          <w:sz w:val="20"/>
          <w:szCs w:val="20"/>
        </w:rPr>
        <w:t>Аванс</w:t>
      </w:r>
      <w:proofErr w:type="gramStart"/>
      <w:r>
        <w:rPr>
          <w:rFonts w:ascii="Verdana" w:hAnsi="Verdana"/>
          <w:color w:val="000000"/>
          <w:sz w:val="20"/>
          <w:szCs w:val="20"/>
        </w:rPr>
        <w:t xml:space="preserve"> .</w:t>
      </w:r>
      <w:proofErr w:type="gramEnd"/>
    </w:p>
    <w:p w:rsidR="004F781A" w:rsidRDefault="004F781A" w:rsidP="00F81B18">
      <w:pPr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noProof/>
          <w:color w:val="000000"/>
          <w:sz w:val="20"/>
          <w:szCs w:val="20"/>
          <w:lang w:eastAsia="ru-RU"/>
        </w:rPr>
        <w:drawing>
          <wp:inline distT="0" distB="0" distL="0" distR="0">
            <wp:extent cx="1906621" cy="775420"/>
            <wp:effectExtent l="0" t="0" r="0" b="571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DC682D.tmp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2152" cy="7776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3C2E" w:rsidRDefault="001F24D4" w:rsidP="001F24D4">
      <w:pPr>
        <w:pStyle w:val="a5"/>
        <w:numPr>
          <w:ilvl w:val="0"/>
          <w:numId w:val="1"/>
        </w:numPr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t>Обработку «</w:t>
      </w:r>
      <w:proofErr w:type="spellStart"/>
      <w:r w:rsidRPr="001F24D4">
        <w:rPr>
          <w:rFonts w:ascii="Verdana" w:hAnsi="Verdana"/>
          <w:color w:val="000000"/>
          <w:sz w:val="20"/>
          <w:szCs w:val="20"/>
        </w:rPr>
        <w:t>ЗаполнитьАвансУСотрудников</w:t>
      </w:r>
      <w:proofErr w:type="spellEnd"/>
      <w:r>
        <w:rPr>
          <w:rFonts w:ascii="Verdana" w:hAnsi="Verdana"/>
          <w:color w:val="000000"/>
          <w:sz w:val="20"/>
          <w:szCs w:val="20"/>
        </w:rPr>
        <w:t>» можно удалять – она нам больше не понадобится.</w:t>
      </w:r>
    </w:p>
    <w:p w:rsidR="001F24D4" w:rsidRDefault="001F24D4" w:rsidP="001F24D4">
      <w:pPr>
        <w:pStyle w:val="a5"/>
        <w:rPr>
          <w:rFonts w:ascii="Verdana" w:hAnsi="Verdana"/>
          <w:color w:val="000000"/>
          <w:sz w:val="20"/>
          <w:szCs w:val="20"/>
        </w:rPr>
      </w:pPr>
    </w:p>
    <w:p w:rsidR="00727955" w:rsidRDefault="00727955" w:rsidP="001F24D4">
      <w:pPr>
        <w:pStyle w:val="a5"/>
        <w:rPr>
          <w:rFonts w:ascii="Verdana" w:hAnsi="Verdana"/>
          <w:color w:val="000000"/>
          <w:sz w:val="20"/>
          <w:szCs w:val="20"/>
        </w:rPr>
      </w:pPr>
    </w:p>
    <w:p w:rsidR="00727955" w:rsidRDefault="00727955" w:rsidP="001F24D4">
      <w:pPr>
        <w:pStyle w:val="a5"/>
        <w:rPr>
          <w:rFonts w:ascii="Verdana" w:hAnsi="Verdana"/>
          <w:color w:val="000000"/>
          <w:sz w:val="20"/>
          <w:szCs w:val="20"/>
        </w:rPr>
      </w:pPr>
    </w:p>
    <w:p w:rsidR="00727955" w:rsidRDefault="00727955" w:rsidP="001F24D4">
      <w:pPr>
        <w:pStyle w:val="a5"/>
        <w:rPr>
          <w:rFonts w:ascii="Verdana" w:hAnsi="Verdana"/>
          <w:color w:val="000000"/>
          <w:sz w:val="20"/>
          <w:szCs w:val="20"/>
        </w:rPr>
      </w:pPr>
    </w:p>
    <w:p w:rsidR="00727955" w:rsidRDefault="00727955" w:rsidP="001F24D4">
      <w:pPr>
        <w:pStyle w:val="a5"/>
        <w:rPr>
          <w:rFonts w:ascii="Verdana" w:hAnsi="Verdana"/>
          <w:color w:val="000000"/>
          <w:sz w:val="20"/>
          <w:szCs w:val="20"/>
        </w:rPr>
      </w:pPr>
    </w:p>
    <w:p w:rsidR="00727955" w:rsidRDefault="00727955" w:rsidP="001F24D4">
      <w:pPr>
        <w:pStyle w:val="a5"/>
        <w:rPr>
          <w:rFonts w:ascii="Verdana" w:hAnsi="Verdana"/>
          <w:color w:val="000000"/>
          <w:sz w:val="20"/>
          <w:szCs w:val="20"/>
        </w:rPr>
      </w:pPr>
    </w:p>
    <w:p w:rsidR="00727955" w:rsidRDefault="00727955" w:rsidP="001F24D4">
      <w:pPr>
        <w:pStyle w:val="a5"/>
        <w:rPr>
          <w:rFonts w:ascii="Verdana" w:hAnsi="Verdana"/>
          <w:color w:val="000000"/>
          <w:sz w:val="20"/>
          <w:szCs w:val="20"/>
        </w:rPr>
      </w:pPr>
    </w:p>
    <w:p w:rsidR="00727955" w:rsidRDefault="00727955" w:rsidP="001F24D4">
      <w:pPr>
        <w:pStyle w:val="a5"/>
        <w:rPr>
          <w:rFonts w:ascii="Verdana" w:hAnsi="Verdana"/>
          <w:color w:val="000000"/>
          <w:sz w:val="20"/>
          <w:szCs w:val="20"/>
        </w:rPr>
      </w:pPr>
    </w:p>
    <w:p w:rsidR="00727955" w:rsidRDefault="00727955" w:rsidP="001F24D4">
      <w:pPr>
        <w:pStyle w:val="a5"/>
        <w:rPr>
          <w:rFonts w:ascii="Verdana" w:hAnsi="Verdana"/>
          <w:color w:val="000000"/>
          <w:sz w:val="20"/>
          <w:szCs w:val="20"/>
        </w:rPr>
      </w:pPr>
    </w:p>
    <w:p w:rsidR="00727955" w:rsidRDefault="00727955" w:rsidP="001F24D4">
      <w:pPr>
        <w:pStyle w:val="a5"/>
        <w:rPr>
          <w:rFonts w:ascii="Verdana" w:hAnsi="Verdana"/>
          <w:color w:val="000000"/>
          <w:sz w:val="20"/>
          <w:szCs w:val="20"/>
        </w:rPr>
      </w:pPr>
    </w:p>
    <w:p w:rsidR="00727955" w:rsidRDefault="00727955" w:rsidP="001F24D4">
      <w:pPr>
        <w:pStyle w:val="a5"/>
        <w:rPr>
          <w:rFonts w:ascii="Verdana" w:hAnsi="Verdana"/>
          <w:color w:val="000000"/>
          <w:sz w:val="20"/>
          <w:szCs w:val="20"/>
        </w:rPr>
      </w:pPr>
    </w:p>
    <w:p w:rsidR="00727955" w:rsidRDefault="00727955" w:rsidP="001F24D4">
      <w:pPr>
        <w:pStyle w:val="a5"/>
        <w:rPr>
          <w:rFonts w:ascii="Verdana" w:hAnsi="Verdana"/>
          <w:color w:val="000000"/>
          <w:sz w:val="20"/>
          <w:szCs w:val="20"/>
        </w:rPr>
      </w:pPr>
    </w:p>
    <w:p w:rsidR="00727955" w:rsidRDefault="00727955" w:rsidP="001F24D4">
      <w:pPr>
        <w:pStyle w:val="a5"/>
        <w:rPr>
          <w:rFonts w:ascii="Verdana" w:hAnsi="Verdana"/>
          <w:color w:val="000000"/>
          <w:sz w:val="20"/>
          <w:szCs w:val="20"/>
        </w:rPr>
      </w:pPr>
    </w:p>
    <w:p w:rsidR="00727955" w:rsidRDefault="00727955" w:rsidP="001F24D4">
      <w:pPr>
        <w:pStyle w:val="a5"/>
        <w:rPr>
          <w:rFonts w:ascii="Verdana" w:hAnsi="Verdana"/>
          <w:color w:val="000000"/>
          <w:sz w:val="20"/>
          <w:szCs w:val="20"/>
        </w:rPr>
      </w:pPr>
    </w:p>
    <w:p w:rsidR="00727955" w:rsidRDefault="00727955" w:rsidP="001F24D4">
      <w:pPr>
        <w:pStyle w:val="a5"/>
        <w:rPr>
          <w:rFonts w:ascii="Verdana" w:hAnsi="Verdana"/>
          <w:color w:val="000000"/>
          <w:sz w:val="20"/>
          <w:szCs w:val="20"/>
        </w:rPr>
      </w:pPr>
    </w:p>
    <w:p w:rsidR="00727955" w:rsidRDefault="00727955" w:rsidP="001F24D4">
      <w:pPr>
        <w:pStyle w:val="a5"/>
        <w:rPr>
          <w:rFonts w:ascii="Verdana" w:hAnsi="Verdana"/>
          <w:color w:val="000000"/>
          <w:sz w:val="20"/>
          <w:szCs w:val="20"/>
        </w:rPr>
      </w:pPr>
    </w:p>
    <w:p w:rsidR="00727955" w:rsidRDefault="00727955" w:rsidP="001F24D4">
      <w:pPr>
        <w:pStyle w:val="a5"/>
        <w:rPr>
          <w:rFonts w:ascii="Verdana" w:hAnsi="Verdana"/>
          <w:color w:val="000000"/>
          <w:sz w:val="20"/>
          <w:szCs w:val="20"/>
        </w:rPr>
      </w:pPr>
    </w:p>
    <w:p w:rsidR="00727955" w:rsidRDefault="00727955" w:rsidP="001F24D4">
      <w:pPr>
        <w:pStyle w:val="a5"/>
        <w:rPr>
          <w:rFonts w:ascii="Verdana" w:hAnsi="Verdana"/>
          <w:color w:val="000000"/>
          <w:sz w:val="20"/>
          <w:szCs w:val="20"/>
        </w:rPr>
      </w:pPr>
    </w:p>
    <w:p w:rsidR="00727955" w:rsidRDefault="00727955" w:rsidP="001F24D4">
      <w:pPr>
        <w:pStyle w:val="a5"/>
        <w:rPr>
          <w:rFonts w:ascii="Verdana" w:hAnsi="Verdana"/>
          <w:color w:val="000000"/>
          <w:sz w:val="20"/>
          <w:szCs w:val="20"/>
        </w:rPr>
      </w:pPr>
    </w:p>
    <w:p w:rsidR="00727955" w:rsidRDefault="00727955" w:rsidP="001F24D4">
      <w:pPr>
        <w:pStyle w:val="a5"/>
        <w:rPr>
          <w:rFonts w:ascii="Verdana" w:hAnsi="Verdana"/>
          <w:color w:val="000000"/>
          <w:sz w:val="20"/>
          <w:szCs w:val="20"/>
        </w:rPr>
      </w:pPr>
    </w:p>
    <w:p w:rsidR="00727955" w:rsidRDefault="00727955" w:rsidP="001F24D4">
      <w:pPr>
        <w:pStyle w:val="a5"/>
        <w:rPr>
          <w:rFonts w:ascii="Verdana" w:hAnsi="Verdana"/>
          <w:color w:val="000000"/>
          <w:sz w:val="20"/>
          <w:szCs w:val="20"/>
        </w:rPr>
      </w:pPr>
    </w:p>
    <w:p w:rsidR="00727955" w:rsidRDefault="00727955" w:rsidP="001F24D4">
      <w:pPr>
        <w:pStyle w:val="a5"/>
        <w:rPr>
          <w:rFonts w:ascii="Verdana" w:hAnsi="Verdana"/>
          <w:color w:val="000000"/>
          <w:sz w:val="20"/>
          <w:szCs w:val="20"/>
        </w:rPr>
      </w:pPr>
    </w:p>
    <w:p w:rsidR="00727955" w:rsidRDefault="00727955" w:rsidP="001F24D4">
      <w:pPr>
        <w:pStyle w:val="a5"/>
        <w:rPr>
          <w:rFonts w:ascii="Verdana" w:hAnsi="Verdana"/>
          <w:color w:val="000000"/>
          <w:sz w:val="20"/>
          <w:szCs w:val="20"/>
        </w:rPr>
      </w:pPr>
    </w:p>
    <w:p w:rsidR="00727955" w:rsidRDefault="00727955" w:rsidP="001F24D4">
      <w:pPr>
        <w:pStyle w:val="a5"/>
        <w:rPr>
          <w:rFonts w:ascii="Verdana" w:hAnsi="Verdana"/>
          <w:color w:val="000000"/>
          <w:sz w:val="20"/>
          <w:szCs w:val="20"/>
        </w:rPr>
      </w:pPr>
    </w:p>
    <w:p w:rsidR="00727955" w:rsidRDefault="00727955" w:rsidP="001F24D4">
      <w:pPr>
        <w:pStyle w:val="a5"/>
        <w:rPr>
          <w:rFonts w:ascii="Verdana" w:hAnsi="Verdana"/>
          <w:color w:val="000000"/>
          <w:sz w:val="20"/>
          <w:szCs w:val="20"/>
        </w:rPr>
      </w:pPr>
    </w:p>
    <w:p w:rsidR="00727955" w:rsidRPr="001F24D4" w:rsidRDefault="00727955" w:rsidP="001F24D4">
      <w:pPr>
        <w:pStyle w:val="a5"/>
        <w:rPr>
          <w:rFonts w:ascii="Verdana" w:hAnsi="Verdana"/>
          <w:color w:val="000000"/>
          <w:sz w:val="20"/>
          <w:szCs w:val="20"/>
        </w:rPr>
      </w:pPr>
    </w:p>
    <w:p w:rsidR="00783C2E" w:rsidRPr="00AB1A67" w:rsidRDefault="00783C2E" w:rsidP="00783C2E">
      <w:pPr>
        <w:pStyle w:val="a5"/>
        <w:numPr>
          <w:ilvl w:val="0"/>
          <w:numId w:val="1"/>
        </w:numPr>
        <w:rPr>
          <w:rFonts w:ascii="Verdana" w:hAnsi="Verdana"/>
          <w:b/>
          <w:color w:val="000000"/>
          <w:sz w:val="20"/>
          <w:szCs w:val="20"/>
          <w:u w:val="single"/>
        </w:rPr>
      </w:pPr>
      <w:r w:rsidRPr="00AB1A67">
        <w:rPr>
          <w:rFonts w:ascii="Verdana" w:hAnsi="Verdana"/>
          <w:color w:val="000000"/>
          <w:sz w:val="20"/>
          <w:szCs w:val="20"/>
        </w:rPr>
        <w:lastRenderedPageBreak/>
        <w:t>В разделе </w:t>
      </w:r>
      <w:r w:rsidRPr="00AB1A67">
        <w:rPr>
          <w:rStyle w:val="interface"/>
          <w:rFonts w:ascii="Verdana" w:hAnsi="Verdana"/>
          <w:color w:val="0070C0"/>
          <w:sz w:val="20"/>
          <w:szCs w:val="20"/>
        </w:rPr>
        <w:t>Настройка – Показатели расчета зарплаты</w:t>
      </w:r>
      <w:proofErr w:type="gramStart"/>
      <w:r w:rsidRPr="00AB1A67">
        <w:rPr>
          <w:rFonts w:ascii="Verdana" w:hAnsi="Verdana"/>
          <w:color w:val="000000"/>
          <w:sz w:val="20"/>
          <w:szCs w:val="20"/>
        </w:rPr>
        <w:t xml:space="preserve"> </w:t>
      </w:r>
      <w:r w:rsidRPr="00AB1A67">
        <w:rPr>
          <w:rFonts w:ascii="Verdana" w:hAnsi="Verdana"/>
          <w:b/>
          <w:color w:val="000000"/>
          <w:sz w:val="20"/>
          <w:szCs w:val="20"/>
          <w:u w:val="single"/>
        </w:rPr>
        <w:t>С</w:t>
      </w:r>
      <w:proofErr w:type="gramEnd"/>
      <w:r w:rsidRPr="00AB1A67">
        <w:rPr>
          <w:rFonts w:ascii="Verdana" w:hAnsi="Verdana"/>
          <w:b/>
          <w:color w:val="000000"/>
          <w:sz w:val="20"/>
          <w:szCs w:val="20"/>
          <w:u w:val="single"/>
        </w:rPr>
        <w:t>оздаем показатель «Сумма Аванса»:</w:t>
      </w:r>
    </w:p>
    <w:p w:rsidR="00783C2E" w:rsidRDefault="00783C2E" w:rsidP="00783C2E">
      <w:pPr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noProof/>
          <w:color w:val="000000"/>
          <w:sz w:val="20"/>
          <w:szCs w:val="20"/>
          <w:lang w:eastAsia="ru-RU"/>
        </w:rPr>
        <w:drawing>
          <wp:inline distT="0" distB="0" distL="0" distR="0" wp14:anchorId="49E5EE0F" wp14:editId="14EA8FD1">
            <wp:extent cx="6590805" cy="4128561"/>
            <wp:effectExtent l="0" t="0" r="635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DC5B5D.tmp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01553" cy="4135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3C2E" w:rsidRDefault="00783C2E" w:rsidP="00F81B18">
      <w:pPr>
        <w:rPr>
          <w:rFonts w:ascii="Verdana" w:hAnsi="Verdana"/>
          <w:color w:val="000000"/>
          <w:sz w:val="20"/>
          <w:szCs w:val="20"/>
        </w:rPr>
      </w:pPr>
      <w:r w:rsidRPr="00BC4109">
        <w:rPr>
          <w:rFonts w:ascii="Verdana" w:hAnsi="Verdana"/>
          <w:b/>
          <w:color w:val="000000"/>
          <w:sz w:val="20"/>
          <w:szCs w:val="20"/>
        </w:rPr>
        <w:t xml:space="preserve">Важно </w:t>
      </w:r>
      <w:r w:rsidRPr="00BC4109">
        <w:rPr>
          <w:rFonts w:ascii="Verdana" w:hAnsi="Verdana"/>
          <w:color w:val="000000"/>
          <w:sz w:val="20"/>
          <w:szCs w:val="20"/>
        </w:rPr>
        <w:t>в поле</w:t>
      </w:r>
      <w:r>
        <w:rPr>
          <w:rFonts w:ascii="Verdana" w:hAnsi="Verdana"/>
          <w:b/>
          <w:color w:val="000000"/>
          <w:sz w:val="20"/>
          <w:szCs w:val="20"/>
        </w:rPr>
        <w:t xml:space="preserve"> Наименование </w:t>
      </w:r>
      <w:r w:rsidRPr="00BC4109">
        <w:rPr>
          <w:rFonts w:ascii="Verdana" w:hAnsi="Verdana"/>
          <w:color w:val="000000"/>
          <w:sz w:val="20"/>
          <w:szCs w:val="20"/>
        </w:rPr>
        <w:t>написать:</w:t>
      </w:r>
      <w:r w:rsidRPr="00BC4109">
        <w:rPr>
          <w:rFonts w:ascii="Verdana" w:hAnsi="Verdana"/>
          <w:b/>
          <w:color w:val="000000"/>
          <w:sz w:val="20"/>
          <w:szCs w:val="20"/>
        </w:rPr>
        <w:t xml:space="preserve"> </w:t>
      </w:r>
      <w:r w:rsidRPr="00EC1C82">
        <w:rPr>
          <w:rFonts w:ascii="Verdana" w:hAnsi="Verdana"/>
          <w:b/>
          <w:color w:val="000000"/>
          <w:sz w:val="20"/>
          <w:szCs w:val="20"/>
        </w:rPr>
        <w:t>Сумма Аванса</w:t>
      </w:r>
      <w:proofErr w:type="gramStart"/>
      <w:r w:rsidRPr="00691854">
        <w:rPr>
          <w:rFonts w:ascii="Verdana" w:hAnsi="Verdana"/>
          <w:color w:val="000000"/>
          <w:sz w:val="20"/>
          <w:szCs w:val="20"/>
        </w:rPr>
        <w:t xml:space="preserve"> ,</w:t>
      </w:r>
      <w:proofErr w:type="gramEnd"/>
      <w:r w:rsidRPr="00691854">
        <w:rPr>
          <w:rFonts w:ascii="Verdana" w:hAnsi="Verdana"/>
          <w:color w:val="000000"/>
          <w:sz w:val="20"/>
          <w:szCs w:val="20"/>
        </w:rPr>
        <w:t xml:space="preserve"> в поле</w:t>
      </w:r>
      <w:r>
        <w:rPr>
          <w:rFonts w:ascii="Verdana" w:hAnsi="Verdana"/>
          <w:b/>
          <w:color w:val="000000"/>
          <w:sz w:val="20"/>
          <w:szCs w:val="20"/>
        </w:rPr>
        <w:t xml:space="preserve"> Идентификатор: </w:t>
      </w:r>
      <w:proofErr w:type="spellStart"/>
      <w:r w:rsidRPr="00691854">
        <w:rPr>
          <w:rFonts w:ascii="Verdana" w:hAnsi="Verdana"/>
          <w:b/>
          <w:color w:val="000000"/>
          <w:sz w:val="20"/>
          <w:szCs w:val="20"/>
        </w:rPr>
        <w:t>СуммаАванса</w:t>
      </w:r>
      <w:proofErr w:type="spellEnd"/>
      <w:r>
        <w:rPr>
          <w:rFonts w:ascii="Verdana" w:hAnsi="Verdana"/>
          <w:b/>
          <w:color w:val="000000"/>
          <w:sz w:val="20"/>
          <w:szCs w:val="20"/>
        </w:rPr>
        <w:t xml:space="preserve"> </w:t>
      </w:r>
      <w:r w:rsidRPr="00BC4109">
        <w:rPr>
          <w:rFonts w:ascii="Verdana" w:hAnsi="Verdana"/>
          <w:color w:val="000000"/>
          <w:sz w:val="20"/>
          <w:szCs w:val="20"/>
        </w:rPr>
        <w:t>(будет использоваться в коде).</w:t>
      </w:r>
    </w:p>
    <w:p w:rsidR="000E6660" w:rsidRPr="00AB1A67" w:rsidRDefault="000E6660" w:rsidP="000E6660">
      <w:pPr>
        <w:pStyle w:val="a5"/>
        <w:rPr>
          <w:rFonts w:ascii="Verdana" w:hAnsi="Verdana"/>
          <w:b/>
          <w:color w:val="000000"/>
          <w:sz w:val="20"/>
          <w:szCs w:val="20"/>
          <w:u w:val="single"/>
        </w:rPr>
      </w:pPr>
      <w:r w:rsidRPr="00AB1A67">
        <w:rPr>
          <w:rFonts w:ascii="Verdana" w:hAnsi="Verdana"/>
          <w:b/>
          <w:color w:val="000000"/>
          <w:sz w:val="20"/>
          <w:szCs w:val="20"/>
          <w:u w:val="single"/>
        </w:rPr>
        <w:t xml:space="preserve">Создаем показатель «Сумма </w:t>
      </w:r>
      <w:r>
        <w:rPr>
          <w:rFonts w:ascii="Verdana" w:hAnsi="Verdana"/>
          <w:b/>
          <w:color w:val="000000"/>
          <w:sz w:val="20"/>
          <w:szCs w:val="20"/>
          <w:u w:val="single"/>
        </w:rPr>
        <w:t>Вычетов</w:t>
      </w:r>
      <w:r w:rsidRPr="00AB1A67">
        <w:rPr>
          <w:rFonts w:ascii="Verdana" w:hAnsi="Verdana"/>
          <w:b/>
          <w:color w:val="000000"/>
          <w:sz w:val="20"/>
          <w:szCs w:val="20"/>
          <w:u w:val="single"/>
        </w:rPr>
        <w:t>»:</w:t>
      </w:r>
    </w:p>
    <w:p w:rsidR="000E6660" w:rsidRDefault="000E6660" w:rsidP="00F81B18">
      <w:pPr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noProof/>
          <w:color w:val="000000"/>
          <w:sz w:val="20"/>
          <w:szCs w:val="20"/>
          <w:lang w:eastAsia="ru-RU"/>
        </w:rPr>
        <w:drawing>
          <wp:inline distT="0" distB="0" distL="0" distR="0" wp14:anchorId="153DE668" wp14:editId="02BCEF3D">
            <wp:extent cx="6020789" cy="3849487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уммаВычетов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27624" cy="3853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6660" w:rsidRDefault="000E6660" w:rsidP="000E6660">
      <w:pPr>
        <w:rPr>
          <w:rFonts w:ascii="Verdana" w:hAnsi="Verdana"/>
          <w:color w:val="000000"/>
          <w:sz w:val="20"/>
          <w:szCs w:val="20"/>
        </w:rPr>
      </w:pPr>
      <w:r w:rsidRPr="00BC4109">
        <w:rPr>
          <w:rFonts w:ascii="Verdana" w:hAnsi="Verdana"/>
          <w:b/>
          <w:color w:val="000000"/>
          <w:sz w:val="20"/>
          <w:szCs w:val="20"/>
        </w:rPr>
        <w:t xml:space="preserve">Важно </w:t>
      </w:r>
      <w:r w:rsidRPr="00BC4109">
        <w:rPr>
          <w:rFonts w:ascii="Verdana" w:hAnsi="Verdana"/>
          <w:color w:val="000000"/>
          <w:sz w:val="20"/>
          <w:szCs w:val="20"/>
        </w:rPr>
        <w:t>в поле</w:t>
      </w:r>
      <w:r>
        <w:rPr>
          <w:rFonts w:ascii="Verdana" w:hAnsi="Verdana"/>
          <w:b/>
          <w:color w:val="000000"/>
          <w:sz w:val="20"/>
          <w:szCs w:val="20"/>
        </w:rPr>
        <w:t xml:space="preserve"> Наименование </w:t>
      </w:r>
      <w:r w:rsidRPr="00BC4109">
        <w:rPr>
          <w:rFonts w:ascii="Verdana" w:hAnsi="Verdana"/>
          <w:color w:val="000000"/>
          <w:sz w:val="20"/>
          <w:szCs w:val="20"/>
        </w:rPr>
        <w:t>написать:</w:t>
      </w:r>
      <w:r w:rsidRPr="00BC4109">
        <w:rPr>
          <w:rFonts w:ascii="Verdana" w:hAnsi="Verdana"/>
          <w:b/>
          <w:color w:val="000000"/>
          <w:sz w:val="20"/>
          <w:szCs w:val="20"/>
        </w:rPr>
        <w:t xml:space="preserve"> </w:t>
      </w:r>
      <w:r w:rsidRPr="00EC1C82">
        <w:rPr>
          <w:rFonts w:ascii="Verdana" w:hAnsi="Verdana"/>
          <w:b/>
          <w:color w:val="000000"/>
          <w:sz w:val="20"/>
          <w:szCs w:val="20"/>
        </w:rPr>
        <w:t xml:space="preserve">Сумма </w:t>
      </w:r>
      <w:r>
        <w:rPr>
          <w:rFonts w:ascii="Verdana" w:hAnsi="Verdana"/>
          <w:b/>
          <w:color w:val="000000"/>
          <w:sz w:val="20"/>
          <w:szCs w:val="20"/>
        </w:rPr>
        <w:t>Вычетов</w:t>
      </w:r>
      <w:proofErr w:type="gramStart"/>
      <w:r w:rsidRPr="00691854">
        <w:rPr>
          <w:rFonts w:ascii="Verdana" w:hAnsi="Verdana"/>
          <w:color w:val="000000"/>
          <w:sz w:val="20"/>
          <w:szCs w:val="20"/>
        </w:rPr>
        <w:t xml:space="preserve"> ,</w:t>
      </w:r>
      <w:proofErr w:type="gramEnd"/>
      <w:r w:rsidRPr="00691854">
        <w:rPr>
          <w:rFonts w:ascii="Verdana" w:hAnsi="Verdana"/>
          <w:color w:val="000000"/>
          <w:sz w:val="20"/>
          <w:szCs w:val="20"/>
        </w:rPr>
        <w:t xml:space="preserve"> в поле</w:t>
      </w:r>
      <w:r>
        <w:rPr>
          <w:rFonts w:ascii="Verdana" w:hAnsi="Verdana"/>
          <w:b/>
          <w:color w:val="000000"/>
          <w:sz w:val="20"/>
          <w:szCs w:val="20"/>
        </w:rPr>
        <w:t xml:space="preserve"> Идентификатор: </w:t>
      </w:r>
      <w:proofErr w:type="spellStart"/>
      <w:r w:rsidRPr="000E6660">
        <w:rPr>
          <w:rFonts w:ascii="Verdana" w:hAnsi="Verdana"/>
          <w:b/>
          <w:color w:val="000000"/>
          <w:sz w:val="20"/>
          <w:szCs w:val="20"/>
        </w:rPr>
        <w:t>СуммаВычетов</w:t>
      </w:r>
      <w:proofErr w:type="spellEnd"/>
      <w:r>
        <w:rPr>
          <w:rFonts w:ascii="Verdana" w:hAnsi="Verdana"/>
          <w:b/>
          <w:color w:val="000000"/>
          <w:sz w:val="20"/>
          <w:szCs w:val="20"/>
        </w:rPr>
        <w:t xml:space="preserve"> </w:t>
      </w:r>
      <w:r w:rsidRPr="00BC4109">
        <w:rPr>
          <w:rFonts w:ascii="Verdana" w:hAnsi="Verdana"/>
          <w:color w:val="000000"/>
          <w:sz w:val="20"/>
          <w:szCs w:val="20"/>
        </w:rPr>
        <w:t>(будет использоваться в коде).</w:t>
      </w:r>
    </w:p>
    <w:p w:rsidR="00F81B18" w:rsidRPr="009C000E" w:rsidRDefault="00F81B18" w:rsidP="000E6660">
      <w:pPr>
        <w:pStyle w:val="a5"/>
        <w:numPr>
          <w:ilvl w:val="0"/>
          <w:numId w:val="1"/>
        </w:numPr>
        <w:rPr>
          <w:rFonts w:ascii="Verdana" w:hAnsi="Verdana"/>
          <w:b/>
          <w:color w:val="000000"/>
          <w:sz w:val="20"/>
          <w:szCs w:val="20"/>
          <w:u w:val="single"/>
        </w:rPr>
      </w:pPr>
      <w:r w:rsidRPr="009C000E">
        <w:rPr>
          <w:rFonts w:ascii="Verdana" w:hAnsi="Verdana"/>
          <w:b/>
          <w:color w:val="000000"/>
          <w:sz w:val="20"/>
          <w:szCs w:val="20"/>
          <w:u w:val="single"/>
        </w:rPr>
        <w:lastRenderedPageBreak/>
        <w:t>Созда</w:t>
      </w:r>
      <w:r w:rsidR="009C000E" w:rsidRPr="009C000E">
        <w:rPr>
          <w:rFonts w:ascii="Verdana" w:hAnsi="Verdana"/>
          <w:b/>
          <w:color w:val="000000"/>
          <w:sz w:val="20"/>
          <w:szCs w:val="20"/>
          <w:u w:val="single"/>
        </w:rPr>
        <w:t>ём</w:t>
      </w:r>
      <w:r w:rsidRPr="009C000E">
        <w:rPr>
          <w:rFonts w:ascii="Verdana" w:hAnsi="Verdana"/>
          <w:b/>
          <w:color w:val="000000"/>
          <w:sz w:val="20"/>
          <w:szCs w:val="20"/>
          <w:u w:val="single"/>
        </w:rPr>
        <w:t xml:space="preserve"> вид начисления Аванс</w:t>
      </w:r>
    </w:p>
    <w:p w:rsidR="009910E5" w:rsidRDefault="009F7AE7" w:rsidP="00F81B18">
      <w:pPr>
        <w:pStyle w:val="a5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noProof/>
          <w:color w:val="000000"/>
          <w:sz w:val="20"/>
          <w:szCs w:val="20"/>
          <w:lang w:eastAsia="ru-RU"/>
        </w:rPr>
        <w:drawing>
          <wp:inline distT="0" distB="0" distL="0" distR="0">
            <wp:extent cx="6187045" cy="4384010"/>
            <wp:effectExtent l="0" t="0" r="444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ванс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7194" cy="4384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21B0" w:rsidRDefault="00A321B0" w:rsidP="00A321B0">
      <w:pPr>
        <w:pStyle w:val="a5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t xml:space="preserve">Вставляем формулу: </w:t>
      </w:r>
      <w:proofErr w:type="spellStart"/>
      <w:r w:rsidR="009F7AE7" w:rsidRPr="009F7AE7">
        <w:rPr>
          <w:rFonts w:ascii="Verdana" w:hAnsi="Verdana"/>
          <w:color w:val="000000"/>
          <w:sz w:val="20"/>
          <w:szCs w:val="20"/>
        </w:rPr>
        <w:t>Ок</w:t>
      </w:r>
      <w:proofErr w:type="gramStart"/>
      <w:r w:rsidR="009F7AE7" w:rsidRPr="009F7AE7">
        <w:rPr>
          <w:rFonts w:ascii="Verdana" w:hAnsi="Verdana"/>
          <w:color w:val="000000"/>
          <w:sz w:val="20"/>
          <w:szCs w:val="20"/>
        </w:rPr>
        <w:t>р</w:t>
      </w:r>
      <w:proofErr w:type="spellEnd"/>
      <w:r w:rsidR="009F7AE7" w:rsidRPr="009F7AE7">
        <w:rPr>
          <w:rFonts w:ascii="Verdana" w:hAnsi="Verdana"/>
          <w:color w:val="000000"/>
          <w:sz w:val="20"/>
          <w:szCs w:val="20"/>
        </w:rPr>
        <w:t>(</w:t>
      </w:r>
      <w:proofErr w:type="spellStart"/>
      <w:proofErr w:type="gramEnd"/>
      <w:r w:rsidR="009F7AE7" w:rsidRPr="009F7AE7">
        <w:rPr>
          <w:rFonts w:ascii="Verdana" w:hAnsi="Verdana"/>
          <w:color w:val="000000"/>
          <w:sz w:val="20"/>
          <w:szCs w:val="20"/>
        </w:rPr>
        <w:t>СуммаАванса</w:t>
      </w:r>
      <w:proofErr w:type="spellEnd"/>
      <w:r w:rsidR="009F7AE7" w:rsidRPr="009F7AE7">
        <w:rPr>
          <w:rFonts w:ascii="Verdana" w:hAnsi="Verdana"/>
          <w:color w:val="000000"/>
          <w:sz w:val="20"/>
          <w:szCs w:val="20"/>
        </w:rPr>
        <w:t>/0.87 - 0.13/0.87*?(СуммаВычетов&gt;СуммаАванса</w:t>
      </w:r>
      <w:proofErr w:type="gramStart"/>
      <w:r w:rsidR="009F7AE7" w:rsidRPr="009F7AE7">
        <w:rPr>
          <w:rFonts w:ascii="Verdana" w:hAnsi="Verdana"/>
          <w:color w:val="000000"/>
          <w:sz w:val="20"/>
          <w:szCs w:val="20"/>
        </w:rPr>
        <w:t>,С</w:t>
      </w:r>
      <w:proofErr w:type="gramEnd"/>
      <w:r w:rsidR="009F7AE7" w:rsidRPr="009F7AE7">
        <w:rPr>
          <w:rFonts w:ascii="Verdana" w:hAnsi="Verdana"/>
          <w:color w:val="000000"/>
          <w:sz w:val="20"/>
          <w:szCs w:val="20"/>
        </w:rPr>
        <w:t>уммаАванса,СуммаВычетов),0)+ВремяВДнях*0</w:t>
      </w:r>
      <w:r w:rsidR="009F7AE7">
        <w:rPr>
          <w:rFonts w:ascii="Verdana" w:hAnsi="Verdana"/>
          <w:color w:val="000000"/>
          <w:sz w:val="20"/>
          <w:szCs w:val="20"/>
        </w:rPr>
        <w:t xml:space="preserve"> </w:t>
      </w:r>
    </w:p>
    <w:p w:rsidR="009910E5" w:rsidRDefault="009910E5" w:rsidP="00F81B18">
      <w:pPr>
        <w:pStyle w:val="a5"/>
        <w:rPr>
          <w:rFonts w:ascii="Verdana" w:hAnsi="Verdana"/>
          <w:color w:val="000000"/>
          <w:sz w:val="20"/>
          <w:szCs w:val="20"/>
        </w:rPr>
      </w:pPr>
    </w:p>
    <w:p w:rsidR="00A321B0" w:rsidRDefault="00A321B0" w:rsidP="00F81B18">
      <w:pPr>
        <w:pStyle w:val="a5"/>
        <w:rPr>
          <w:rFonts w:ascii="Verdana" w:hAnsi="Verdana"/>
          <w:color w:val="000000"/>
          <w:sz w:val="20"/>
          <w:szCs w:val="20"/>
        </w:rPr>
      </w:pPr>
    </w:p>
    <w:p w:rsidR="00F3761A" w:rsidRDefault="00F3761A" w:rsidP="00F81B18">
      <w:pPr>
        <w:pStyle w:val="a5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noProof/>
          <w:color w:val="000000"/>
          <w:sz w:val="20"/>
          <w:szCs w:val="20"/>
          <w:lang w:eastAsia="ru-RU"/>
        </w:rPr>
        <w:drawing>
          <wp:inline distT="0" distB="0" distL="0" distR="0" wp14:anchorId="0A302733" wp14:editId="745C7A29">
            <wp:extent cx="5430329" cy="2791838"/>
            <wp:effectExtent l="0" t="0" r="0" b="889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DCED27.tmp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41314" cy="27974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761A" w:rsidRDefault="00F3761A" w:rsidP="00F81B18">
      <w:pPr>
        <w:pStyle w:val="a5"/>
        <w:rPr>
          <w:rFonts w:ascii="Verdana" w:hAnsi="Verdana"/>
          <w:color w:val="000000"/>
          <w:sz w:val="20"/>
          <w:szCs w:val="20"/>
        </w:rPr>
      </w:pPr>
    </w:p>
    <w:p w:rsidR="00F3761A" w:rsidRDefault="00F3761A" w:rsidP="00F81B18">
      <w:pPr>
        <w:pStyle w:val="a5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noProof/>
          <w:color w:val="000000"/>
          <w:sz w:val="20"/>
          <w:szCs w:val="20"/>
          <w:lang w:eastAsia="ru-RU"/>
        </w:rPr>
        <w:lastRenderedPageBreak/>
        <w:drawing>
          <wp:inline distT="0" distB="0" distL="0" distR="0" wp14:anchorId="1AC75E4C" wp14:editId="6D79568F">
            <wp:extent cx="5666910" cy="2227634"/>
            <wp:effectExtent l="0" t="0" r="0" b="127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DC2DD0.tmp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7577" cy="2231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761A" w:rsidRDefault="00F3761A" w:rsidP="00F81B18">
      <w:pPr>
        <w:pStyle w:val="a5"/>
        <w:rPr>
          <w:rFonts w:ascii="Verdana" w:hAnsi="Verdana"/>
          <w:color w:val="000000"/>
          <w:sz w:val="20"/>
          <w:szCs w:val="20"/>
        </w:rPr>
      </w:pPr>
    </w:p>
    <w:p w:rsidR="00F3761A" w:rsidRDefault="004E6F3C" w:rsidP="00F81B18">
      <w:pPr>
        <w:pStyle w:val="a5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t>Закладка «Приоритет» оставляем как есть. Остальные закладки роли не играют.</w:t>
      </w:r>
    </w:p>
    <w:p w:rsidR="004E6F3C" w:rsidRDefault="004E6F3C" w:rsidP="00F81B18">
      <w:pPr>
        <w:pStyle w:val="a5"/>
        <w:rPr>
          <w:rFonts w:ascii="Verdana" w:hAnsi="Verdana"/>
          <w:color w:val="000000"/>
          <w:sz w:val="20"/>
          <w:szCs w:val="20"/>
        </w:rPr>
      </w:pPr>
    </w:p>
    <w:p w:rsidR="004E6F3C" w:rsidRPr="00E376DE" w:rsidRDefault="009C000E" w:rsidP="000E6660">
      <w:pPr>
        <w:pStyle w:val="a5"/>
        <w:numPr>
          <w:ilvl w:val="0"/>
          <w:numId w:val="1"/>
        </w:numPr>
        <w:rPr>
          <w:rFonts w:ascii="Verdana" w:hAnsi="Verdana"/>
          <w:b/>
          <w:color w:val="000000"/>
          <w:sz w:val="20"/>
          <w:szCs w:val="20"/>
          <w:u w:val="single"/>
        </w:rPr>
      </w:pPr>
      <w:r w:rsidRPr="00E376DE">
        <w:rPr>
          <w:rFonts w:ascii="Verdana" w:hAnsi="Verdana"/>
          <w:b/>
          <w:color w:val="000000"/>
          <w:sz w:val="20"/>
          <w:szCs w:val="20"/>
          <w:u w:val="single"/>
        </w:rPr>
        <w:t xml:space="preserve">Подключаем расширение </w:t>
      </w:r>
      <w:r w:rsidR="00E376DE">
        <w:rPr>
          <w:rFonts w:ascii="Verdana" w:hAnsi="Verdana"/>
          <w:b/>
          <w:color w:val="000000"/>
          <w:sz w:val="20"/>
          <w:szCs w:val="20"/>
          <w:u w:val="single"/>
        </w:rPr>
        <w:t>«</w:t>
      </w:r>
      <w:proofErr w:type="spellStart"/>
      <w:r w:rsidR="00E376DE">
        <w:rPr>
          <w:rFonts w:ascii="Verdana" w:hAnsi="Verdana"/>
          <w:b/>
          <w:color w:val="000000"/>
          <w:sz w:val="20"/>
          <w:szCs w:val="20"/>
          <w:u w:val="single"/>
        </w:rPr>
        <w:t>РасчетАвансаФиксированнойСуммой</w:t>
      </w:r>
      <w:proofErr w:type="spellEnd"/>
      <w:r w:rsidR="00E376DE">
        <w:rPr>
          <w:rFonts w:ascii="Verdana" w:hAnsi="Verdana"/>
          <w:b/>
          <w:color w:val="000000"/>
          <w:sz w:val="20"/>
          <w:szCs w:val="20"/>
          <w:u w:val="single"/>
        </w:rPr>
        <w:t>»</w:t>
      </w:r>
    </w:p>
    <w:p w:rsidR="009D34F7" w:rsidRDefault="009D34F7" w:rsidP="009D34F7">
      <w:pPr>
        <w:pStyle w:val="a7"/>
        <w:spacing w:before="0" w:beforeAutospacing="0" w:after="165" w:afterAutospacing="0"/>
        <w:ind w:left="720"/>
      </w:pPr>
      <w:r>
        <w:rPr>
          <w:rFonts w:hAnsi="Symbol"/>
        </w:rPr>
        <w:t></w:t>
      </w:r>
      <w:r>
        <w:t xml:space="preserve">  Перед подключением расширения необходимо убедиться, обладает ли пользователь соответствующими правами (требуются права администратора или полные права).</w:t>
      </w:r>
    </w:p>
    <w:p w:rsidR="009D34F7" w:rsidRDefault="009D34F7" w:rsidP="009D34F7">
      <w:pPr>
        <w:pStyle w:val="a7"/>
        <w:spacing w:before="0" w:beforeAutospacing="0" w:after="165" w:afterAutospacing="0"/>
        <w:ind w:left="720"/>
      </w:pPr>
      <w:r>
        <w:rPr>
          <w:rFonts w:hAnsi="Symbol"/>
        </w:rPr>
        <w:t></w:t>
      </w:r>
      <w:r>
        <w:t xml:space="preserve">  Открываем меню «</w:t>
      </w:r>
      <w:r w:rsidR="0078541D">
        <w:t>Ф</w:t>
      </w:r>
      <w:r>
        <w:t>ункции</w:t>
      </w:r>
      <w:r w:rsidR="0078541D">
        <w:t xml:space="preserve"> для технического специалиста» - Стандартные - </w:t>
      </w:r>
      <w:r w:rsidR="0078541D" w:rsidRPr="0078541D">
        <w:t>Управление расширениями конфигурации</w:t>
      </w:r>
    </w:p>
    <w:p w:rsidR="009D34F7" w:rsidRDefault="008E206C" w:rsidP="00F81B18">
      <w:pPr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t xml:space="preserve">         </w:t>
      </w:r>
      <w:r w:rsidR="0078541D">
        <w:rPr>
          <w:rFonts w:ascii="Verdana" w:hAnsi="Verdana"/>
          <w:color w:val="000000"/>
          <w:sz w:val="20"/>
          <w:szCs w:val="20"/>
        </w:rPr>
        <w:t xml:space="preserve">  </w:t>
      </w:r>
      <w:r w:rsidR="0078541D">
        <w:rPr>
          <w:rFonts w:ascii="Verdana" w:hAnsi="Verdana"/>
          <w:noProof/>
          <w:color w:val="000000"/>
          <w:sz w:val="20"/>
          <w:szCs w:val="20"/>
          <w:lang w:eastAsia="ru-RU"/>
        </w:rPr>
        <w:drawing>
          <wp:inline distT="0" distB="0" distL="0" distR="0" wp14:anchorId="173D7808" wp14:editId="2C328A5F">
            <wp:extent cx="3215784" cy="2440213"/>
            <wp:effectExtent l="0" t="0" r="381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1921" cy="2444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Verdana" w:hAnsi="Verdana"/>
          <w:noProof/>
          <w:color w:val="000000"/>
          <w:sz w:val="20"/>
          <w:szCs w:val="20"/>
          <w:lang w:eastAsia="ru-RU"/>
        </w:rPr>
        <w:drawing>
          <wp:inline distT="0" distB="0" distL="0" distR="0" wp14:anchorId="29F33295" wp14:editId="71E85053">
            <wp:extent cx="2548647" cy="3354435"/>
            <wp:effectExtent l="0" t="0" r="444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DC2919.tmp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2141" cy="33590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34F7" w:rsidRDefault="008E206C" w:rsidP="00F81B18">
      <w:pPr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t>Добавить – Выбираем загруженное расширение</w:t>
      </w:r>
    </w:p>
    <w:p w:rsidR="009D34F7" w:rsidRPr="008E206C" w:rsidRDefault="008E206C" w:rsidP="00F81B18">
      <w:pPr>
        <w:rPr>
          <w:rFonts w:ascii="Verdana" w:hAnsi="Verdana"/>
          <w:color w:val="000000"/>
          <w:sz w:val="20"/>
          <w:szCs w:val="20"/>
        </w:rPr>
      </w:pPr>
      <w:r>
        <w:rPr>
          <w:rFonts w:ascii="Arial" w:hAnsi="Arial" w:cs="Arial"/>
          <w:color w:val="000000"/>
        </w:rPr>
        <w:t>В результате откроется список, в котором можно управлять подключенными расширениями. Для добавления нового расширения нажмем кнопку «Добавить»:</w:t>
      </w:r>
      <w:r>
        <w:rPr>
          <w:rFonts w:ascii="Arial" w:hAnsi="Arial" w:cs="Arial"/>
          <w:color w:val="000000"/>
        </w:rPr>
        <w:br/>
        <w:t xml:space="preserve">Выберем файл </w:t>
      </w:r>
      <w:proofErr w:type="gramStart"/>
      <w:r>
        <w:rPr>
          <w:rFonts w:ascii="Arial" w:hAnsi="Arial" w:cs="Arial"/>
          <w:color w:val="000000"/>
        </w:rPr>
        <w:t>з</w:t>
      </w:r>
      <w:r>
        <w:rPr>
          <w:rFonts w:ascii="Verdana" w:hAnsi="Verdana"/>
          <w:color w:val="000000"/>
          <w:sz w:val="20"/>
          <w:szCs w:val="20"/>
        </w:rPr>
        <w:t>агруженного</w:t>
      </w:r>
      <w:proofErr w:type="gramEnd"/>
      <w:r>
        <w:rPr>
          <w:rFonts w:ascii="Verdana" w:hAnsi="Verdana"/>
          <w:color w:val="000000"/>
          <w:sz w:val="20"/>
          <w:szCs w:val="20"/>
        </w:rPr>
        <w:t xml:space="preserve"> расширение</w:t>
      </w:r>
      <w:r>
        <w:rPr>
          <w:rFonts w:ascii="Arial" w:hAnsi="Arial" w:cs="Arial"/>
          <w:color w:val="000000"/>
        </w:rPr>
        <w:t xml:space="preserve">  </w:t>
      </w:r>
      <w:proofErr w:type="spellStart"/>
      <w:r w:rsidRPr="008E206C">
        <w:rPr>
          <w:rFonts w:ascii="Arial" w:hAnsi="Arial" w:cs="Arial"/>
          <w:color w:val="000000"/>
        </w:rPr>
        <w:t>РасчетАвансаФиксированнойСуммой</w:t>
      </w:r>
      <w:proofErr w:type="spellEnd"/>
      <w:r>
        <w:rPr>
          <w:rFonts w:ascii="Arial" w:hAnsi="Arial" w:cs="Arial"/>
          <w:color w:val="000000"/>
        </w:rPr>
        <w:t>.</w:t>
      </w:r>
      <w:proofErr w:type="spellStart"/>
      <w:r>
        <w:rPr>
          <w:rFonts w:ascii="Arial" w:hAnsi="Arial" w:cs="Arial"/>
          <w:color w:val="000000"/>
          <w:lang w:val="en-US"/>
        </w:rPr>
        <w:t>cfe</w:t>
      </w:r>
      <w:proofErr w:type="spellEnd"/>
    </w:p>
    <w:p w:rsidR="009D34F7" w:rsidRDefault="009D34F7" w:rsidP="00F81B18">
      <w:pPr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noProof/>
          <w:color w:val="000000"/>
          <w:sz w:val="20"/>
          <w:szCs w:val="20"/>
          <w:lang w:eastAsia="ru-RU"/>
        </w:rPr>
        <w:drawing>
          <wp:inline distT="0" distB="0" distL="0" distR="0" wp14:anchorId="785E63F4" wp14:editId="582D85BE">
            <wp:extent cx="3639058" cy="1095528"/>
            <wp:effectExtent l="0" t="0" r="0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DC308F.tmp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9058" cy="1095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34F7" w:rsidRDefault="009D34F7" w:rsidP="00F81B18">
      <w:pPr>
        <w:rPr>
          <w:rFonts w:ascii="Verdana" w:hAnsi="Verdana"/>
          <w:color w:val="000000"/>
          <w:sz w:val="20"/>
          <w:szCs w:val="20"/>
        </w:rPr>
      </w:pPr>
    </w:p>
    <w:p w:rsidR="009D34F7" w:rsidRPr="00AB1A67" w:rsidRDefault="008E206C" w:rsidP="00F81B18">
      <w:pPr>
        <w:rPr>
          <w:rFonts w:ascii="Verdana" w:hAnsi="Verdana"/>
          <w:color w:val="000000"/>
          <w:sz w:val="20"/>
          <w:szCs w:val="20"/>
        </w:rPr>
      </w:pPr>
      <w:r>
        <w:rPr>
          <w:rFonts w:ascii="Arial" w:hAnsi="Arial" w:cs="Arial"/>
          <w:color w:val="000000"/>
        </w:rPr>
        <w:lastRenderedPageBreak/>
        <w:t>При добавлении расширения может появиться предупреждающее сообщение, нажимаем на кнопку «Да»</w:t>
      </w:r>
      <w:r w:rsidRPr="008E206C">
        <w:rPr>
          <w:rFonts w:ascii="Arial" w:hAnsi="Arial" w:cs="Arial"/>
          <w:color w:val="000000"/>
        </w:rPr>
        <w:t xml:space="preserve">. </w:t>
      </w:r>
      <w:r>
        <w:rPr>
          <w:rFonts w:ascii="Arial" w:hAnsi="Arial" w:cs="Arial"/>
          <w:color w:val="000000"/>
        </w:rPr>
        <w:t>В следующем возникшем сообщении нажмем «Ок»</w:t>
      </w:r>
      <w:r w:rsidRPr="008E206C">
        <w:rPr>
          <w:rFonts w:ascii="Arial" w:hAnsi="Arial" w:cs="Arial"/>
          <w:color w:val="000000"/>
        </w:rPr>
        <w:t xml:space="preserve">. </w:t>
      </w:r>
      <w:r>
        <w:rPr>
          <w:rFonts w:ascii="Arial" w:hAnsi="Arial" w:cs="Arial"/>
          <w:color w:val="000000"/>
        </w:rPr>
        <w:t>И снова нажимаем на кнопку «Добавить» и выбираем нужное расширение</w:t>
      </w:r>
      <w:r w:rsidRPr="008E206C">
        <w:rPr>
          <w:rFonts w:ascii="Arial" w:hAnsi="Arial" w:cs="Arial"/>
          <w:color w:val="000000"/>
        </w:rPr>
        <w:t>.</w:t>
      </w:r>
      <w:r>
        <w:rPr>
          <w:rFonts w:ascii="Arial" w:hAnsi="Arial" w:cs="Arial"/>
          <w:color w:val="000000"/>
        </w:rPr>
        <w:br/>
      </w:r>
      <w:r w:rsidR="009D34F7">
        <w:rPr>
          <w:rFonts w:ascii="Verdana" w:hAnsi="Verdana"/>
          <w:noProof/>
          <w:color w:val="000000"/>
          <w:sz w:val="20"/>
          <w:szCs w:val="20"/>
          <w:lang w:eastAsia="ru-RU"/>
        </w:rPr>
        <w:drawing>
          <wp:inline distT="0" distB="0" distL="0" distR="0" wp14:anchorId="6570BED6" wp14:editId="3155F867">
            <wp:extent cx="5729592" cy="3134908"/>
            <wp:effectExtent l="0" t="0" r="5080" b="889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DC8D.tmp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911" cy="31339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206C" w:rsidRDefault="008E206C" w:rsidP="00F81B18">
      <w:pPr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После добавления расширения снимем все флажки кроме «Активно» при возникновении предупреждающих сообщений, нажимаем «Да»</w:t>
      </w:r>
    </w:p>
    <w:p w:rsidR="008E206C" w:rsidRPr="008E206C" w:rsidRDefault="008E206C" w:rsidP="00F81B18">
      <w:pPr>
        <w:rPr>
          <w:rFonts w:ascii="Verdana" w:hAnsi="Verdana"/>
          <w:color w:val="000000"/>
          <w:sz w:val="20"/>
          <w:szCs w:val="20"/>
        </w:rPr>
      </w:pPr>
      <w:r>
        <w:rPr>
          <w:rFonts w:ascii="Arial" w:hAnsi="Arial" w:cs="Arial"/>
          <w:color w:val="000000"/>
        </w:rPr>
        <w:t>Перезапускаем 1С</w:t>
      </w:r>
      <w:r w:rsidRPr="008E206C">
        <w:rPr>
          <w:rFonts w:ascii="Arial" w:hAnsi="Arial" w:cs="Arial"/>
          <w:color w:val="000000"/>
        </w:rPr>
        <w:t>.</w:t>
      </w:r>
    </w:p>
    <w:p w:rsidR="008E206C" w:rsidRDefault="008E206C" w:rsidP="000E6660">
      <w:pPr>
        <w:pStyle w:val="a5"/>
        <w:numPr>
          <w:ilvl w:val="0"/>
          <w:numId w:val="1"/>
        </w:numPr>
        <w:rPr>
          <w:rFonts w:ascii="Verdana" w:hAnsi="Verdana"/>
          <w:color w:val="000000"/>
          <w:sz w:val="20"/>
          <w:szCs w:val="20"/>
        </w:rPr>
      </w:pPr>
      <w:r w:rsidRPr="008E206C">
        <w:rPr>
          <w:rFonts w:ascii="Verdana" w:hAnsi="Verdana"/>
          <w:b/>
          <w:color w:val="000000"/>
          <w:sz w:val="20"/>
          <w:szCs w:val="20"/>
          <w:u w:val="single"/>
        </w:rPr>
        <w:t>Создаём документ «Начисление за первую половину месяца»</w:t>
      </w:r>
      <w:proofErr w:type="gramStart"/>
      <w:r w:rsidRPr="008E206C">
        <w:rPr>
          <w:rFonts w:ascii="Verdana" w:hAnsi="Verdana"/>
          <w:b/>
          <w:color w:val="000000"/>
          <w:sz w:val="20"/>
          <w:szCs w:val="20"/>
          <w:u w:val="single"/>
        </w:rPr>
        <w:t xml:space="preserve"> </w:t>
      </w:r>
      <w:r>
        <w:rPr>
          <w:rFonts w:ascii="Verdana" w:hAnsi="Verdana"/>
          <w:color w:val="000000"/>
          <w:sz w:val="20"/>
          <w:szCs w:val="20"/>
        </w:rPr>
        <w:t>:</w:t>
      </w:r>
      <w:proofErr w:type="gramEnd"/>
      <w:r w:rsidRPr="008E206C">
        <w:rPr>
          <w:rFonts w:ascii="Verdana" w:hAnsi="Verdana"/>
          <w:color w:val="000000"/>
          <w:sz w:val="20"/>
          <w:szCs w:val="20"/>
        </w:rPr>
        <w:t xml:space="preserve"> </w:t>
      </w:r>
    </w:p>
    <w:p w:rsidR="00807680" w:rsidRDefault="00807680" w:rsidP="00F81B18">
      <w:pPr>
        <w:rPr>
          <w:rFonts w:ascii="Verdana" w:hAnsi="Verdana"/>
          <w:noProof/>
          <w:color w:val="000000"/>
          <w:sz w:val="20"/>
          <w:szCs w:val="20"/>
          <w:lang w:eastAsia="ru-RU"/>
        </w:rPr>
      </w:pPr>
      <w:r>
        <w:rPr>
          <w:rFonts w:ascii="Verdana" w:hAnsi="Verdana"/>
          <w:noProof/>
          <w:color w:val="000000"/>
          <w:sz w:val="20"/>
          <w:szCs w:val="20"/>
          <w:lang w:eastAsia="ru-RU"/>
        </w:rPr>
        <w:t>Выбираем Организацию, Подразделение выставляем даты и выполняем команду «</w:t>
      </w:r>
      <w:r w:rsidRPr="00807680">
        <w:rPr>
          <w:rFonts w:ascii="Verdana" w:hAnsi="Verdana"/>
          <w:b/>
          <w:noProof/>
          <w:color w:val="000000"/>
          <w:sz w:val="20"/>
          <w:szCs w:val="20"/>
          <w:u w:val="single"/>
          <w:lang w:eastAsia="ru-RU"/>
        </w:rPr>
        <w:t>Заполнить аванс</w:t>
      </w:r>
      <w:r>
        <w:rPr>
          <w:rFonts w:ascii="Verdana" w:hAnsi="Verdana"/>
          <w:noProof/>
          <w:color w:val="000000"/>
          <w:sz w:val="20"/>
          <w:szCs w:val="20"/>
          <w:lang w:eastAsia="ru-RU"/>
        </w:rPr>
        <w:t>».</w:t>
      </w:r>
    </w:p>
    <w:p w:rsidR="00F81B18" w:rsidRPr="00F81B18" w:rsidRDefault="00D9199C" w:rsidP="00F81B18">
      <w:pPr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noProof/>
          <w:color w:val="000000"/>
          <w:sz w:val="20"/>
          <w:szCs w:val="20"/>
          <w:lang w:eastAsia="ru-RU"/>
        </w:rPr>
        <w:drawing>
          <wp:inline distT="0" distB="0" distL="0" distR="0">
            <wp:extent cx="6768465" cy="4236085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ЗППМ1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68465" cy="4236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102E" w:rsidRDefault="0019102E" w:rsidP="0019102E">
      <w:pPr>
        <w:rPr>
          <w:rFonts w:ascii="Verdana" w:hAnsi="Verdana"/>
          <w:noProof/>
          <w:color w:val="000000"/>
          <w:sz w:val="20"/>
          <w:szCs w:val="20"/>
          <w:lang w:eastAsia="ru-RU"/>
        </w:rPr>
      </w:pPr>
    </w:p>
    <w:p w:rsidR="00D9199C" w:rsidRDefault="00807680" w:rsidP="0019102E">
      <w:pPr>
        <w:rPr>
          <w:rFonts w:ascii="Verdana" w:hAnsi="Verdana"/>
          <w:noProof/>
          <w:color w:val="000000"/>
          <w:sz w:val="20"/>
          <w:szCs w:val="20"/>
          <w:lang w:eastAsia="ru-RU"/>
        </w:rPr>
      </w:pPr>
      <w:r>
        <w:rPr>
          <w:rFonts w:ascii="Verdana" w:hAnsi="Verdana"/>
          <w:noProof/>
          <w:color w:val="000000"/>
          <w:sz w:val="20"/>
          <w:szCs w:val="20"/>
          <w:lang w:eastAsia="ru-RU"/>
        </w:rPr>
        <w:t xml:space="preserve">После заполнения у некоторых сотрудников могут быть вычеты. Используется стандартный </w:t>
      </w:r>
      <w:r w:rsidRPr="00807680">
        <w:rPr>
          <w:rFonts w:ascii="Verdana" w:hAnsi="Verdana"/>
          <w:noProof/>
          <w:color w:val="000000"/>
          <w:sz w:val="20"/>
          <w:szCs w:val="20"/>
          <w:lang w:eastAsia="ru-RU"/>
        </w:rPr>
        <w:t>МенеджерРасчета</w:t>
      </w:r>
      <w:r>
        <w:rPr>
          <w:rFonts w:ascii="Verdana" w:hAnsi="Verdana"/>
          <w:noProof/>
          <w:color w:val="000000"/>
          <w:sz w:val="20"/>
          <w:szCs w:val="20"/>
          <w:lang w:eastAsia="ru-RU"/>
        </w:rPr>
        <w:t>. Чтобы откорректировать сумму аванса на сумму вычета выполняем команду «</w:t>
      </w:r>
      <w:r w:rsidRPr="00807680">
        <w:rPr>
          <w:rFonts w:ascii="Verdana" w:hAnsi="Verdana"/>
          <w:b/>
          <w:noProof/>
          <w:color w:val="000000"/>
          <w:sz w:val="20"/>
          <w:szCs w:val="20"/>
          <w:u w:val="single"/>
          <w:lang w:eastAsia="ru-RU"/>
        </w:rPr>
        <w:t>Учесть вычеты</w:t>
      </w:r>
      <w:r>
        <w:rPr>
          <w:rFonts w:ascii="Verdana" w:hAnsi="Verdana"/>
          <w:noProof/>
          <w:color w:val="000000"/>
          <w:sz w:val="20"/>
          <w:szCs w:val="20"/>
          <w:lang w:eastAsia="ru-RU"/>
        </w:rPr>
        <w:t xml:space="preserve">» </w:t>
      </w:r>
    </w:p>
    <w:p w:rsidR="00D9199C" w:rsidRDefault="00807680" w:rsidP="0019102E">
      <w:pPr>
        <w:rPr>
          <w:rFonts w:ascii="Verdana" w:hAnsi="Verdana"/>
          <w:noProof/>
          <w:color w:val="000000"/>
          <w:sz w:val="20"/>
          <w:szCs w:val="20"/>
          <w:lang w:eastAsia="ru-RU"/>
        </w:rPr>
      </w:pPr>
      <w:r>
        <w:rPr>
          <w:rFonts w:ascii="Verdana" w:hAnsi="Verdana"/>
          <w:noProof/>
          <w:color w:val="000000"/>
          <w:sz w:val="20"/>
          <w:szCs w:val="20"/>
          <w:lang w:eastAsia="ru-RU"/>
        </w:rPr>
        <w:drawing>
          <wp:inline distT="0" distB="0" distL="0" distR="0">
            <wp:extent cx="6768465" cy="3777615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ЗППМ2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68465" cy="3777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199C" w:rsidRDefault="00807680" w:rsidP="0019102E">
      <w:pPr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t>Сотрудники с вычетами удалятся и добавятся в конец списка</w:t>
      </w:r>
      <w:proofErr w:type="gramStart"/>
      <w:r>
        <w:rPr>
          <w:rFonts w:ascii="Verdana" w:hAnsi="Verdana"/>
          <w:color w:val="000000"/>
          <w:sz w:val="20"/>
          <w:szCs w:val="20"/>
        </w:rPr>
        <w:t xml:space="preserve"> :</w:t>
      </w:r>
      <w:proofErr w:type="gramEnd"/>
    </w:p>
    <w:p w:rsidR="00807680" w:rsidRDefault="00807680" w:rsidP="0019102E">
      <w:pPr>
        <w:rPr>
          <w:rFonts w:ascii="Verdana" w:hAnsi="Verdana"/>
          <w:noProof/>
          <w:color w:val="000000"/>
          <w:sz w:val="20"/>
          <w:szCs w:val="20"/>
          <w:lang w:eastAsia="ru-RU"/>
        </w:rPr>
      </w:pPr>
    </w:p>
    <w:p w:rsidR="00807680" w:rsidRDefault="00807680" w:rsidP="0019102E">
      <w:pPr>
        <w:rPr>
          <w:rFonts w:ascii="Verdana" w:hAnsi="Verdana"/>
          <w:noProof/>
          <w:color w:val="000000"/>
          <w:sz w:val="20"/>
          <w:szCs w:val="20"/>
          <w:lang w:eastAsia="ru-RU"/>
        </w:rPr>
      </w:pPr>
      <w:r>
        <w:rPr>
          <w:rFonts w:ascii="Verdana" w:hAnsi="Verdana"/>
          <w:noProof/>
          <w:color w:val="000000"/>
          <w:sz w:val="20"/>
          <w:szCs w:val="20"/>
          <w:lang w:eastAsia="ru-RU"/>
        </w:rPr>
        <w:drawing>
          <wp:inline distT="0" distB="0" distL="0" distR="0" wp14:anchorId="6A0071A0" wp14:editId="2E140754">
            <wp:extent cx="6768465" cy="3949065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80F9F3.tmp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68465" cy="3949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7680" w:rsidRDefault="00807680" w:rsidP="0019102E">
      <w:pPr>
        <w:rPr>
          <w:rFonts w:ascii="Verdana" w:hAnsi="Verdana"/>
          <w:color w:val="000000"/>
          <w:sz w:val="20"/>
          <w:szCs w:val="20"/>
        </w:rPr>
      </w:pPr>
    </w:p>
    <w:p w:rsidR="00807680" w:rsidRDefault="00807680" w:rsidP="0019102E">
      <w:pPr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noProof/>
          <w:color w:val="000000"/>
          <w:sz w:val="20"/>
          <w:szCs w:val="20"/>
          <w:lang w:eastAsia="ru-RU"/>
        </w:rPr>
        <w:lastRenderedPageBreak/>
        <w:drawing>
          <wp:inline distT="0" distB="0" distL="0" distR="0">
            <wp:extent cx="6768465" cy="3506470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80689E.tmp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68465" cy="3506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7680" w:rsidRDefault="00807680" w:rsidP="0019102E">
      <w:pPr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noProof/>
          <w:color w:val="000000"/>
          <w:sz w:val="20"/>
          <w:szCs w:val="20"/>
          <w:lang w:eastAsia="ru-RU"/>
        </w:rPr>
        <w:drawing>
          <wp:inline distT="0" distB="0" distL="0" distR="0">
            <wp:extent cx="6768465" cy="3913505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803494.tmp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68465" cy="3913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A17" w:rsidRDefault="00966A17" w:rsidP="00FA551A">
      <w:pPr>
        <w:rPr>
          <w:rFonts w:ascii="Verdana" w:hAnsi="Verdana"/>
          <w:color w:val="000000"/>
          <w:sz w:val="20"/>
          <w:szCs w:val="20"/>
        </w:rPr>
      </w:pPr>
    </w:p>
    <w:p w:rsidR="00966A17" w:rsidRDefault="00966A17" w:rsidP="00FA551A">
      <w:pPr>
        <w:rPr>
          <w:rFonts w:ascii="Verdana" w:hAnsi="Verdana"/>
          <w:color w:val="000000"/>
          <w:sz w:val="20"/>
          <w:szCs w:val="20"/>
        </w:rPr>
      </w:pPr>
    </w:p>
    <w:p w:rsidR="00966A17" w:rsidRDefault="00966A17" w:rsidP="00FA551A">
      <w:pPr>
        <w:rPr>
          <w:rFonts w:ascii="Verdana" w:hAnsi="Verdana"/>
          <w:color w:val="000000"/>
          <w:sz w:val="20"/>
          <w:szCs w:val="20"/>
        </w:rPr>
      </w:pPr>
    </w:p>
    <w:p w:rsidR="00F81B18" w:rsidRPr="0019102E" w:rsidRDefault="00AE56C9" w:rsidP="00FA551A">
      <w:pPr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t xml:space="preserve">Документ стандартный. Далее </w:t>
      </w:r>
      <w:r w:rsidR="00FA551A">
        <w:rPr>
          <w:rFonts w:ascii="Verdana" w:hAnsi="Verdana"/>
          <w:color w:val="000000"/>
          <w:sz w:val="20"/>
          <w:szCs w:val="20"/>
        </w:rPr>
        <w:t xml:space="preserve">создаёте ведомости. </w:t>
      </w:r>
    </w:p>
    <w:p w:rsidR="00925FB9" w:rsidRDefault="00925FB9" w:rsidP="00925FB9">
      <w:pPr>
        <w:rPr>
          <w:rFonts w:ascii="Verdana" w:hAnsi="Verdana"/>
          <w:color w:val="000000"/>
          <w:sz w:val="20"/>
          <w:szCs w:val="20"/>
        </w:rPr>
      </w:pPr>
    </w:p>
    <w:p w:rsidR="00AE56C9" w:rsidRDefault="00AE56C9" w:rsidP="00925FB9">
      <w:pPr>
        <w:rPr>
          <w:rFonts w:ascii="Verdana" w:hAnsi="Verdana"/>
          <w:color w:val="000000"/>
          <w:sz w:val="20"/>
          <w:szCs w:val="20"/>
        </w:rPr>
      </w:pPr>
    </w:p>
    <w:p w:rsidR="00AE56C9" w:rsidRDefault="00AE56C9" w:rsidP="00925FB9">
      <w:pPr>
        <w:rPr>
          <w:rFonts w:ascii="Verdana" w:hAnsi="Verdana"/>
          <w:color w:val="000000"/>
          <w:sz w:val="20"/>
          <w:szCs w:val="20"/>
        </w:rPr>
      </w:pPr>
    </w:p>
    <w:p w:rsidR="00AE56C9" w:rsidRDefault="002301F9" w:rsidP="00925FB9">
      <w:pPr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noProof/>
          <w:color w:val="000000"/>
          <w:sz w:val="20"/>
          <w:szCs w:val="20"/>
          <w:lang w:eastAsia="ru-RU"/>
        </w:rPr>
        <w:lastRenderedPageBreak/>
        <w:drawing>
          <wp:inline distT="0" distB="0" distL="0" distR="0">
            <wp:extent cx="6768465" cy="4034790"/>
            <wp:effectExtent l="0" t="0" r="0" b="381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8028C3.tmp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68465" cy="4034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56C9" w:rsidRDefault="00AE56C9" w:rsidP="00925FB9">
      <w:pPr>
        <w:rPr>
          <w:rFonts w:ascii="Verdana" w:hAnsi="Verdana"/>
          <w:color w:val="000000"/>
          <w:sz w:val="20"/>
          <w:szCs w:val="20"/>
        </w:rPr>
      </w:pPr>
    </w:p>
    <w:p w:rsidR="00A156E0" w:rsidRDefault="00A156E0" w:rsidP="00925FB9">
      <w:pPr>
        <w:rPr>
          <w:rFonts w:ascii="Verdana" w:hAnsi="Verdana"/>
          <w:color w:val="000000"/>
          <w:sz w:val="20"/>
          <w:szCs w:val="20"/>
        </w:rPr>
      </w:pPr>
    </w:p>
    <w:p w:rsidR="00FA551A" w:rsidRDefault="002301F9" w:rsidP="00FA551A">
      <w:pPr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t xml:space="preserve">В документе </w:t>
      </w:r>
      <w:r w:rsidR="00FA551A">
        <w:rPr>
          <w:rFonts w:ascii="Verdana" w:hAnsi="Verdana"/>
          <w:color w:val="000000"/>
          <w:sz w:val="20"/>
          <w:szCs w:val="20"/>
        </w:rPr>
        <w:t xml:space="preserve"> </w:t>
      </w:r>
      <w:r w:rsidR="00FA551A" w:rsidRPr="00FA551A">
        <w:rPr>
          <w:rFonts w:ascii="Verdana" w:hAnsi="Verdana"/>
          <w:b/>
          <w:color w:val="000000"/>
          <w:sz w:val="20"/>
          <w:szCs w:val="20"/>
        </w:rPr>
        <w:t>Начисление зарплаты и взносов</w:t>
      </w:r>
      <w:r w:rsidR="00FA551A">
        <w:rPr>
          <w:rFonts w:ascii="Verdana" w:hAnsi="Verdana"/>
          <w:color w:val="000000"/>
          <w:sz w:val="20"/>
          <w:szCs w:val="20"/>
        </w:rPr>
        <w:t xml:space="preserve"> </w:t>
      </w:r>
      <w:r>
        <w:rPr>
          <w:rFonts w:ascii="Verdana" w:hAnsi="Verdana"/>
          <w:color w:val="000000"/>
          <w:sz w:val="20"/>
          <w:szCs w:val="20"/>
        </w:rPr>
        <w:t>после проведения можно посмотреть регистр «Учет доходов для исчисления НДФЛ».</w:t>
      </w:r>
    </w:p>
    <w:p w:rsidR="00B24AD8" w:rsidRDefault="002301F9" w:rsidP="00FA551A">
      <w:pPr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noProof/>
          <w:color w:val="000000"/>
          <w:sz w:val="20"/>
          <w:szCs w:val="20"/>
          <w:lang w:eastAsia="ru-RU"/>
        </w:rPr>
        <w:drawing>
          <wp:inline distT="0" distB="0" distL="0" distR="0">
            <wp:extent cx="6768465" cy="4677410"/>
            <wp:effectExtent l="0" t="0" r="0" b="889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8028C4.tmp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68465" cy="4677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4AD8" w:rsidRPr="0019102E" w:rsidRDefault="00B24AD8" w:rsidP="00FA551A">
      <w:pPr>
        <w:rPr>
          <w:rFonts w:ascii="Verdana" w:hAnsi="Verdana"/>
          <w:color w:val="000000"/>
          <w:sz w:val="20"/>
          <w:szCs w:val="20"/>
        </w:rPr>
      </w:pPr>
    </w:p>
    <w:p w:rsidR="00A156E0" w:rsidRDefault="00A156E0" w:rsidP="00925FB9">
      <w:pPr>
        <w:rPr>
          <w:rFonts w:ascii="Verdana" w:hAnsi="Verdana"/>
          <w:color w:val="000000"/>
          <w:sz w:val="20"/>
          <w:szCs w:val="20"/>
        </w:rPr>
      </w:pPr>
    </w:p>
    <w:p w:rsidR="00A156E0" w:rsidRDefault="00A156E0" w:rsidP="00925FB9">
      <w:pPr>
        <w:rPr>
          <w:rFonts w:ascii="Verdana" w:hAnsi="Verdana"/>
          <w:color w:val="000000"/>
          <w:sz w:val="20"/>
          <w:szCs w:val="20"/>
        </w:rPr>
      </w:pPr>
    </w:p>
    <w:p w:rsidR="00A156E0" w:rsidRDefault="00A156E0" w:rsidP="00925FB9">
      <w:pPr>
        <w:rPr>
          <w:rFonts w:ascii="Verdana" w:hAnsi="Verdana"/>
          <w:color w:val="000000"/>
          <w:sz w:val="20"/>
          <w:szCs w:val="20"/>
        </w:rPr>
      </w:pPr>
    </w:p>
    <w:p w:rsidR="00A156E0" w:rsidRDefault="00A156E0" w:rsidP="00925FB9">
      <w:pPr>
        <w:rPr>
          <w:rFonts w:ascii="Verdana" w:hAnsi="Verdana"/>
          <w:color w:val="000000"/>
          <w:sz w:val="20"/>
          <w:szCs w:val="20"/>
        </w:rPr>
      </w:pPr>
    </w:p>
    <w:p w:rsidR="00A156E0" w:rsidRDefault="00A156E0" w:rsidP="00925FB9">
      <w:pPr>
        <w:rPr>
          <w:rFonts w:ascii="Verdana" w:hAnsi="Verdana"/>
          <w:color w:val="000000"/>
          <w:sz w:val="20"/>
          <w:szCs w:val="20"/>
        </w:rPr>
      </w:pPr>
    </w:p>
    <w:p w:rsidR="00A156E0" w:rsidRDefault="00A156E0" w:rsidP="00925FB9">
      <w:pPr>
        <w:rPr>
          <w:rFonts w:ascii="Verdana" w:hAnsi="Verdana"/>
          <w:color w:val="000000"/>
          <w:sz w:val="20"/>
          <w:szCs w:val="20"/>
        </w:rPr>
      </w:pPr>
    </w:p>
    <w:p w:rsidR="00925FB9" w:rsidRDefault="00925FB9" w:rsidP="00925FB9"/>
    <w:p w:rsidR="002636D3" w:rsidRDefault="002636D3">
      <w:bookmarkStart w:id="0" w:name="_GoBack"/>
      <w:bookmarkEnd w:id="0"/>
    </w:p>
    <w:p w:rsidR="002636D3" w:rsidRDefault="002636D3"/>
    <w:p w:rsidR="002636D3" w:rsidRDefault="002636D3"/>
    <w:sectPr w:rsidR="002636D3" w:rsidSect="004F781A">
      <w:pgSz w:w="11906" w:h="16838"/>
      <w:pgMar w:top="567" w:right="567" w:bottom="567" w:left="68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E8508F"/>
    <w:multiLevelType w:val="hybridMultilevel"/>
    <w:tmpl w:val="598E3584"/>
    <w:lvl w:ilvl="0" w:tplc="23BAF130">
      <w:start w:val="1"/>
      <w:numFmt w:val="decimal"/>
      <w:lvlText w:val="%1."/>
      <w:lvlJc w:val="left"/>
      <w:pPr>
        <w:ind w:left="720" w:hanging="360"/>
      </w:pPr>
      <w:rPr>
        <w:rFonts w:ascii="Verdana" w:hAnsi="Verdana" w:hint="default"/>
        <w:color w:val="000000"/>
        <w:sz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05459A4"/>
    <w:multiLevelType w:val="hybridMultilevel"/>
    <w:tmpl w:val="598E3584"/>
    <w:lvl w:ilvl="0" w:tplc="23BAF130">
      <w:start w:val="1"/>
      <w:numFmt w:val="decimal"/>
      <w:lvlText w:val="%1."/>
      <w:lvlJc w:val="left"/>
      <w:pPr>
        <w:ind w:left="720" w:hanging="360"/>
      </w:pPr>
      <w:rPr>
        <w:rFonts w:ascii="Verdana" w:hAnsi="Verdana" w:hint="default"/>
        <w:color w:val="000000"/>
        <w:sz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C597273"/>
    <w:multiLevelType w:val="hybridMultilevel"/>
    <w:tmpl w:val="598E3584"/>
    <w:lvl w:ilvl="0" w:tplc="23BAF130">
      <w:start w:val="1"/>
      <w:numFmt w:val="decimal"/>
      <w:lvlText w:val="%1."/>
      <w:lvlJc w:val="left"/>
      <w:pPr>
        <w:ind w:left="720" w:hanging="360"/>
      </w:pPr>
      <w:rPr>
        <w:rFonts w:ascii="Verdana" w:hAnsi="Verdana" w:hint="default"/>
        <w:color w:val="000000"/>
        <w:sz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36D3"/>
    <w:rsid w:val="00071DA0"/>
    <w:rsid w:val="00096A28"/>
    <w:rsid w:val="000C6F23"/>
    <w:rsid w:val="000E6660"/>
    <w:rsid w:val="00100319"/>
    <w:rsid w:val="00137461"/>
    <w:rsid w:val="00181AE4"/>
    <w:rsid w:val="0019102E"/>
    <w:rsid w:val="001F24D4"/>
    <w:rsid w:val="002301F9"/>
    <w:rsid w:val="002312B9"/>
    <w:rsid w:val="002476AA"/>
    <w:rsid w:val="002636D3"/>
    <w:rsid w:val="00311E46"/>
    <w:rsid w:val="0034310F"/>
    <w:rsid w:val="00350CED"/>
    <w:rsid w:val="004E6F3C"/>
    <w:rsid w:val="004F6CE4"/>
    <w:rsid w:val="004F781A"/>
    <w:rsid w:val="005B3743"/>
    <w:rsid w:val="00691854"/>
    <w:rsid w:val="00727955"/>
    <w:rsid w:val="00783C2E"/>
    <w:rsid w:val="0078541D"/>
    <w:rsid w:val="007D1801"/>
    <w:rsid w:val="00807680"/>
    <w:rsid w:val="00865B02"/>
    <w:rsid w:val="008E206C"/>
    <w:rsid w:val="00925FB9"/>
    <w:rsid w:val="00966A17"/>
    <w:rsid w:val="009910E5"/>
    <w:rsid w:val="009A2AF6"/>
    <w:rsid w:val="009C000E"/>
    <w:rsid w:val="009D34F7"/>
    <w:rsid w:val="009F7AE7"/>
    <w:rsid w:val="00A156E0"/>
    <w:rsid w:val="00A321B0"/>
    <w:rsid w:val="00AB1A67"/>
    <w:rsid w:val="00AE56C9"/>
    <w:rsid w:val="00B0355F"/>
    <w:rsid w:val="00B24AD8"/>
    <w:rsid w:val="00B96317"/>
    <w:rsid w:val="00BA3A05"/>
    <w:rsid w:val="00BC4109"/>
    <w:rsid w:val="00C058EE"/>
    <w:rsid w:val="00C14B6A"/>
    <w:rsid w:val="00C57543"/>
    <w:rsid w:val="00CE30C9"/>
    <w:rsid w:val="00D8489F"/>
    <w:rsid w:val="00D9199C"/>
    <w:rsid w:val="00E376DE"/>
    <w:rsid w:val="00EC1C82"/>
    <w:rsid w:val="00F013B7"/>
    <w:rsid w:val="00F3761A"/>
    <w:rsid w:val="00F61C84"/>
    <w:rsid w:val="00F81B18"/>
    <w:rsid w:val="00FA551A"/>
    <w:rsid w:val="00FE34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636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636D3"/>
    <w:rPr>
      <w:rFonts w:ascii="Tahoma" w:hAnsi="Tahoma" w:cs="Tahoma"/>
      <w:sz w:val="16"/>
      <w:szCs w:val="16"/>
    </w:rPr>
  </w:style>
  <w:style w:type="character" w:customStyle="1" w:styleId="interface">
    <w:name w:val="interface"/>
    <w:basedOn w:val="a0"/>
    <w:rsid w:val="002636D3"/>
  </w:style>
  <w:style w:type="paragraph" w:styleId="a5">
    <w:name w:val="List Paragraph"/>
    <w:basedOn w:val="a"/>
    <w:uiPriority w:val="34"/>
    <w:qFormat/>
    <w:rsid w:val="002476AA"/>
    <w:pPr>
      <w:ind w:left="720"/>
      <w:contextualSpacing/>
    </w:pPr>
  </w:style>
  <w:style w:type="character" w:styleId="a6">
    <w:name w:val="Emphasis"/>
    <w:basedOn w:val="a0"/>
    <w:uiPriority w:val="20"/>
    <w:qFormat/>
    <w:rsid w:val="004F6CE4"/>
    <w:rPr>
      <w:i/>
      <w:iCs/>
    </w:rPr>
  </w:style>
  <w:style w:type="paragraph" w:styleId="a7">
    <w:name w:val="Normal (Web)"/>
    <w:basedOn w:val="a"/>
    <w:uiPriority w:val="99"/>
    <w:semiHidden/>
    <w:unhideWhenUsed/>
    <w:rsid w:val="004F6CE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8">
    <w:name w:val="Strong"/>
    <w:basedOn w:val="a0"/>
    <w:uiPriority w:val="22"/>
    <w:qFormat/>
    <w:rsid w:val="004F6CE4"/>
    <w:rPr>
      <w:b/>
      <w:bCs/>
    </w:rPr>
  </w:style>
  <w:style w:type="character" w:customStyle="1" w:styleId="breadcrumblast">
    <w:name w:val="breadcrumb_last"/>
    <w:basedOn w:val="a0"/>
    <w:rsid w:val="00350CED"/>
  </w:style>
  <w:style w:type="character" w:styleId="a9">
    <w:name w:val="Hyperlink"/>
    <w:basedOn w:val="a0"/>
    <w:uiPriority w:val="99"/>
    <w:unhideWhenUsed/>
    <w:rsid w:val="00311E46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636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636D3"/>
    <w:rPr>
      <w:rFonts w:ascii="Tahoma" w:hAnsi="Tahoma" w:cs="Tahoma"/>
      <w:sz w:val="16"/>
      <w:szCs w:val="16"/>
    </w:rPr>
  </w:style>
  <w:style w:type="character" w:customStyle="1" w:styleId="interface">
    <w:name w:val="interface"/>
    <w:basedOn w:val="a0"/>
    <w:rsid w:val="002636D3"/>
  </w:style>
  <w:style w:type="paragraph" w:styleId="a5">
    <w:name w:val="List Paragraph"/>
    <w:basedOn w:val="a"/>
    <w:uiPriority w:val="34"/>
    <w:qFormat/>
    <w:rsid w:val="002476AA"/>
    <w:pPr>
      <w:ind w:left="720"/>
      <w:contextualSpacing/>
    </w:pPr>
  </w:style>
  <w:style w:type="character" w:styleId="a6">
    <w:name w:val="Emphasis"/>
    <w:basedOn w:val="a0"/>
    <w:uiPriority w:val="20"/>
    <w:qFormat/>
    <w:rsid w:val="004F6CE4"/>
    <w:rPr>
      <w:i/>
      <w:iCs/>
    </w:rPr>
  </w:style>
  <w:style w:type="paragraph" w:styleId="a7">
    <w:name w:val="Normal (Web)"/>
    <w:basedOn w:val="a"/>
    <w:uiPriority w:val="99"/>
    <w:semiHidden/>
    <w:unhideWhenUsed/>
    <w:rsid w:val="004F6CE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8">
    <w:name w:val="Strong"/>
    <w:basedOn w:val="a0"/>
    <w:uiPriority w:val="22"/>
    <w:qFormat/>
    <w:rsid w:val="004F6CE4"/>
    <w:rPr>
      <w:b/>
      <w:bCs/>
    </w:rPr>
  </w:style>
  <w:style w:type="character" w:customStyle="1" w:styleId="breadcrumblast">
    <w:name w:val="breadcrumb_last"/>
    <w:basedOn w:val="a0"/>
    <w:rsid w:val="00350CED"/>
  </w:style>
  <w:style w:type="character" w:styleId="a9">
    <w:name w:val="Hyperlink"/>
    <w:basedOn w:val="a0"/>
    <w:uiPriority w:val="99"/>
    <w:unhideWhenUsed/>
    <w:rsid w:val="00311E46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40596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78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mp"/><Relationship Id="rId13" Type="http://schemas.openxmlformats.org/officeDocument/2006/relationships/image" Target="media/image7.tmp"/><Relationship Id="rId18" Type="http://schemas.openxmlformats.org/officeDocument/2006/relationships/image" Target="media/image12.jpg"/><Relationship Id="rId26" Type="http://schemas.openxmlformats.org/officeDocument/2006/relationships/image" Target="media/image20.tmp"/><Relationship Id="rId3" Type="http://schemas.microsoft.com/office/2007/relationships/stylesWithEffects" Target="stylesWithEffects.xml"/><Relationship Id="rId21" Type="http://schemas.openxmlformats.org/officeDocument/2006/relationships/image" Target="media/image15.tmp"/><Relationship Id="rId7" Type="http://schemas.openxmlformats.org/officeDocument/2006/relationships/image" Target="media/image1.png"/><Relationship Id="rId12" Type="http://schemas.openxmlformats.org/officeDocument/2006/relationships/image" Target="media/image6.tmp"/><Relationship Id="rId17" Type="http://schemas.openxmlformats.org/officeDocument/2006/relationships/image" Target="media/image11.tmp"/><Relationship Id="rId25" Type="http://schemas.openxmlformats.org/officeDocument/2006/relationships/image" Target="media/image19.tmp"/><Relationship Id="rId2" Type="http://schemas.openxmlformats.org/officeDocument/2006/relationships/styles" Target="styles.xml"/><Relationship Id="rId16" Type="http://schemas.openxmlformats.org/officeDocument/2006/relationships/image" Target="media/image10.tmp"/><Relationship Id="rId20" Type="http://schemas.openxmlformats.org/officeDocument/2006/relationships/image" Target="media/image14.tmp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hyperlink" Target="https://buhexpert8.ru/1s-zup/avans-i-zarplata/raschet-i-vyplata-avansa/avans-po-zarabotnoj-plate-v-2023-godu-kak-pravilno-rasschitat-i-uderzhat-ndfl-v-zup-3-1.html" TargetMode="External"/><Relationship Id="rId11" Type="http://schemas.openxmlformats.org/officeDocument/2006/relationships/image" Target="media/image5.tmp"/><Relationship Id="rId24" Type="http://schemas.openxmlformats.org/officeDocument/2006/relationships/image" Target="media/image18.tmp"/><Relationship Id="rId5" Type="http://schemas.openxmlformats.org/officeDocument/2006/relationships/webSettings" Target="webSettings.xml"/><Relationship Id="rId15" Type="http://schemas.openxmlformats.org/officeDocument/2006/relationships/image" Target="media/image9.jpg"/><Relationship Id="rId23" Type="http://schemas.openxmlformats.org/officeDocument/2006/relationships/image" Target="media/image17.jpg"/><Relationship Id="rId28" Type="http://schemas.openxmlformats.org/officeDocument/2006/relationships/image" Target="media/image22.tmp"/><Relationship Id="rId10" Type="http://schemas.openxmlformats.org/officeDocument/2006/relationships/image" Target="media/image4.tmp"/><Relationship Id="rId19" Type="http://schemas.openxmlformats.org/officeDocument/2006/relationships/image" Target="media/image13.tmp"/><Relationship Id="rId4" Type="http://schemas.openxmlformats.org/officeDocument/2006/relationships/settings" Target="settings.xml"/><Relationship Id="rId9" Type="http://schemas.openxmlformats.org/officeDocument/2006/relationships/image" Target="media/image3.tmp"/><Relationship Id="rId14" Type="http://schemas.openxmlformats.org/officeDocument/2006/relationships/image" Target="media/image8.jpg"/><Relationship Id="rId22" Type="http://schemas.openxmlformats.org/officeDocument/2006/relationships/image" Target="media/image16.jpg"/><Relationship Id="rId27" Type="http://schemas.openxmlformats.org/officeDocument/2006/relationships/image" Target="media/image21.tmp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1201</TotalTime>
  <Pages>12</Pages>
  <Words>907</Words>
  <Characters>5172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Алексей</dc:creator>
  <cp:lastModifiedBy>Алексей</cp:lastModifiedBy>
  <cp:revision>35</cp:revision>
  <dcterms:created xsi:type="dcterms:W3CDTF">2022-12-05T04:53:00Z</dcterms:created>
  <dcterms:modified xsi:type="dcterms:W3CDTF">2022-12-27T12:10:00Z</dcterms:modified>
</cp:coreProperties>
</file>